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DEF7C" w14:textId="77777777" w:rsidR="000E1BC8" w:rsidRPr="000E1BC8" w:rsidRDefault="000E1BC8" w:rsidP="000E1BC8">
      <w:pPr>
        <w:rPr>
          <w:i/>
          <w:sz w:val="28"/>
          <w:szCs w:val="28"/>
        </w:rPr>
      </w:pPr>
      <w:r w:rsidRPr="000E1BC8">
        <w:rPr>
          <w:rFonts w:ascii="Arial" w:hAnsi="Arial"/>
          <w:b/>
          <w:noProof/>
          <w:sz w:val="28"/>
          <w:szCs w:val="28"/>
        </w:rPr>
        <w:drawing>
          <wp:anchor distT="0" distB="0" distL="114300" distR="114300" simplePos="0" relativeHeight="251653120" behindDoc="1" locked="0" layoutInCell="1" allowOverlap="1" wp14:anchorId="5DB32896" wp14:editId="3D28DC1B">
            <wp:simplePos x="0" y="0"/>
            <wp:positionH relativeFrom="margin">
              <wp:posOffset>-294835</wp:posOffset>
            </wp:positionH>
            <wp:positionV relativeFrom="paragraph">
              <wp:posOffset>488</wp:posOffset>
            </wp:positionV>
            <wp:extent cx="2099945" cy="1005840"/>
            <wp:effectExtent l="0" t="0" r="8255" b="10160"/>
            <wp:wrapTight wrapText="bothSides">
              <wp:wrapPolygon edited="0">
                <wp:start x="0" y="0"/>
                <wp:lineTo x="0" y="21273"/>
                <wp:lineTo x="21424" y="21273"/>
                <wp:lineTo x="21424" y="0"/>
                <wp:lineTo x="0"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7">
                      <a:extLst>
                        <a:ext uri="{28A0092B-C50C-407E-A947-70E740481C1C}">
                          <a14:useLocalDpi xmlns:a14="http://schemas.microsoft.com/office/drawing/2010/main" val="0"/>
                        </a:ext>
                      </a:extLst>
                    </a:blip>
                    <a:srcRect l="2523" b="10727"/>
                    <a:stretch/>
                  </pic:blipFill>
                  <pic:spPr bwMode="auto">
                    <a:xfrm>
                      <a:off x="0" y="0"/>
                      <a:ext cx="209994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E96181" w14:textId="77777777" w:rsidR="000E1BC8" w:rsidRPr="000E1BC8" w:rsidRDefault="000E1BC8" w:rsidP="000E1BC8">
      <w:pPr>
        <w:rPr>
          <w:i/>
          <w:sz w:val="28"/>
          <w:szCs w:val="28"/>
        </w:rPr>
      </w:pPr>
    </w:p>
    <w:p w14:paraId="754E7CA2" w14:textId="77777777" w:rsidR="00CA02F3" w:rsidRPr="0066705C" w:rsidRDefault="0066705C" w:rsidP="000E1BC8">
      <w:pPr>
        <w:rPr>
          <w:i/>
          <w:color w:val="7F7F7F" w:themeColor="text1" w:themeTint="80"/>
          <w:sz w:val="32"/>
          <w:szCs w:val="32"/>
        </w:rPr>
      </w:pPr>
      <w:r w:rsidRPr="00CA02F3">
        <w:rPr>
          <w:i/>
          <w:color w:val="7F7F7F" w:themeColor="text1" w:themeTint="80"/>
          <w:sz w:val="32"/>
          <w:szCs w:val="32"/>
        </w:rPr>
        <w:t>Presented by</w:t>
      </w:r>
      <w:r>
        <w:rPr>
          <w:i/>
          <w:color w:val="7F7F7F" w:themeColor="text1" w:themeTint="80"/>
          <w:sz w:val="32"/>
          <w:szCs w:val="32"/>
        </w:rPr>
        <w:t xml:space="preserve">   </w:t>
      </w:r>
      <w:r w:rsidRPr="00CA02F3">
        <w:rPr>
          <w:i/>
          <w:color w:val="7F7F7F" w:themeColor="text1" w:themeTint="80"/>
          <w:sz w:val="32"/>
          <w:szCs w:val="32"/>
        </w:rPr>
        <w:t xml:space="preserve"> </w:t>
      </w:r>
      <w:r w:rsidRPr="0066705C">
        <w:rPr>
          <w:noProof/>
          <w:sz w:val="21"/>
          <w:szCs w:val="21"/>
        </w:rPr>
        <w:drawing>
          <wp:inline distT="0" distB="0" distL="0" distR="0" wp14:anchorId="6390DAF0" wp14:editId="472C0EF1">
            <wp:extent cx="2834640" cy="505844"/>
            <wp:effectExtent l="0" t="0" r="1016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Cornerstone Logo.jpg"/>
                    <pic:cNvPicPr/>
                  </pic:nvPicPr>
                  <pic:blipFill>
                    <a:blip r:embed="rId8">
                      <a:extLst>
                        <a:ext uri="{28A0092B-C50C-407E-A947-70E740481C1C}">
                          <a14:useLocalDpi xmlns:a14="http://schemas.microsoft.com/office/drawing/2010/main" val="0"/>
                        </a:ext>
                      </a:extLst>
                    </a:blip>
                    <a:stretch>
                      <a:fillRect/>
                    </a:stretch>
                  </pic:blipFill>
                  <pic:spPr>
                    <a:xfrm>
                      <a:off x="0" y="0"/>
                      <a:ext cx="2834640" cy="505844"/>
                    </a:xfrm>
                    <a:prstGeom prst="rect">
                      <a:avLst/>
                    </a:prstGeom>
                  </pic:spPr>
                </pic:pic>
              </a:graphicData>
            </a:graphic>
          </wp:inline>
        </w:drawing>
      </w:r>
    </w:p>
    <w:p w14:paraId="5F104CD5" w14:textId="77777777" w:rsidR="000E1BC8" w:rsidRDefault="000E1BC8" w:rsidP="001112D9">
      <w:pPr>
        <w:pBdr>
          <w:bottom w:val="single" w:sz="6" w:space="1" w:color="auto"/>
        </w:pBdr>
        <w:jc w:val="center"/>
        <w:rPr>
          <w:rFonts w:ascii="Arial Narrow" w:hAnsi="Arial Narrow"/>
          <w:b/>
        </w:rPr>
      </w:pPr>
    </w:p>
    <w:p w14:paraId="0F607C7F" w14:textId="77777777" w:rsidR="00CA02F3" w:rsidRPr="00CA02F3" w:rsidRDefault="00CA02F3" w:rsidP="001112D9">
      <w:pPr>
        <w:pBdr>
          <w:bottom w:val="single" w:sz="6" w:space="1" w:color="auto"/>
        </w:pBdr>
        <w:jc w:val="center"/>
        <w:rPr>
          <w:rFonts w:ascii="Arial Narrow" w:hAnsi="Arial Narrow"/>
          <w:b/>
          <w:sz w:val="12"/>
          <w:szCs w:val="12"/>
        </w:rPr>
      </w:pPr>
    </w:p>
    <w:p w14:paraId="0394C3F2" w14:textId="77777777" w:rsidR="000E1BC8" w:rsidRPr="001E3180" w:rsidRDefault="000E1BC8" w:rsidP="000E1BC8">
      <w:pPr>
        <w:rPr>
          <w:rFonts w:asciiTheme="majorHAnsi" w:hAnsiTheme="majorHAnsi"/>
          <w:b/>
          <w:sz w:val="16"/>
          <w:szCs w:val="16"/>
        </w:rPr>
      </w:pPr>
    </w:p>
    <w:p w14:paraId="7D2DCA0A" w14:textId="77777777" w:rsidR="003F7193" w:rsidRDefault="00AA6713" w:rsidP="000E1BC8">
      <w:pPr>
        <w:rPr>
          <w:rFonts w:asciiTheme="majorHAnsi" w:hAnsiTheme="majorHAnsi"/>
          <w:b/>
          <w:sz w:val="32"/>
          <w:szCs w:val="32"/>
        </w:rPr>
      </w:pPr>
      <w:r>
        <w:rPr>
          <w:rFonts w:asciiTheme="majorHAnsi" w:hAnsiTheme="majorHAnsi"/>
          <w:b/>
          <w:sz w:val="32"/>
          <w:szCs w:val="32"/>
        </w:rPr>
        <w:t>RFI</w:t>
      </w:r>
      <w:r w:rsidR="002510A6">
        <w:rPr>
          <w:rFonts w:asciiTheme="majorHAnsi" w:hAnsiTheme="majorHAnsi"/>
          <w:b/>
          <w:sz w:val="32"/>
          <w:szCs w:val="32"/>
        </w:rPr>
        <w:t>s</w:t>
      </w:r>
      <w:r>
        <w:rPr>
          <w:rFonts w:asciiTheme="majorHAnsi" w:hAnsiTheme="majorHAnsi"/>
          <w:b/>
          <w:sz w:val="32"/>
          <w:szCs w:val="32"/>
        </w:rPr>
        <w:t xml:space="preserve">, </w:t>
      </w:r>
      <w:r w:rsidR="002510A6">
        <w:rPr>
          <w:rFonts w:asciiTheme="majorHAnsi" w:hAnsiTheme="majorHAnsi"/>
          <w:b/>
          <w:sz w:val="32"/>
          <w:szCs w:val="32"/>
        </w:rPr>
        <w:t>Meeting Notices, Proposers/Industry Days</w:t>
      </w:r>
      <w:r w:rsidR="001B4682">
        <w:rPr>
          <w:rFonts w:asciiTheme="majorHAnsi" w:hAnsiTheme="majorHAnsi"/>
          <w:b/>
          <w:sz w:val="32"/>
          <w:szCs w:val="32"/>
        </w:rPr>
        <w:t>, Nominations</w:t>
      </w:r>
    </w:p>
    <w:p w14:paraId="60ACEB80" w14:textId="77777777" w:rsidR="00176871" w:rsidRDefault="00176871" w:rsidP="000E1BC8">
      <w:pPr>
        <w:rPr>
          <w:rFonts w:asciiTheme="majorHAnsi" w:hAnsiTheme="majorHAnsi"/>
          <w:b/>
          <w:sz w:val="32"/>
          <w:szCs w:val="32"/>
        </w:rPr>
      </w:pPr>
      <w:r>
        <w:rPr>
          <w:rFonts w:asciiTheme="majorHAnsi" w:hAnsiTheme="majorHAnsi"/>
          <w:b/>
          <w:sz w:val="32"/>
          <w:szCs w:val="32"/>
        </w:rPr>
        <w:t>UC-FGR</w:t>
      </w:r>
    </w:p>
    <w:p w14:paraId="64D36FBB" w14:textId="77777777" w:rsidR="000E1BC8" w:rsidRPr="001E3180" w:rsidRDefault="00164CBA" w:rsidP="000E1BC8">
      <w:pPr>
        <w:pBdr>
          <w:bottom w:val="single" w:sz="6" w:space="1" w:color="auto"/>
        </w:pBdr>
        <w:rPr>
          <w:rFonts w:asciiTheme="majorHAnsi" w:hAnsiTheme="majorHAnsi"/>
          <w:b/>
          <w:sz w:val="16"/>
          <w:szCs w:val="16"/>
        </w:rPr>
      </w:pPr>
      <w:r>
        <w:rPr>
          <w:rFonts w:asciiTheme="majorHAnsi" w:hAnsiTheme="majorHAnsi"/>
          <w:b/>
          <w:color w:val="0070C0"/>
          <w:sz w:val="32"/>
          <w:szCs w:val="32"/>
        </w:rPr>
        <w:t>August 10</w:t>
      </w:r>
      <w:r w:rsidR="007E4634">
        <w:rPr>
          <w:rFonts w:asciiTheme="majorHAnsi" w:hAnsiTheme="majorHAnsi"/>
          <w:b/>
          <w:color w:val="0070C0"/>
          <w:sz w:val="32"/>
          <w:szCs w:val="32"/>
        </w:rPr>
        <w:t>,</w:t>
      </w:r>
      <w:r w:rsidR="00BA023E">
        <w:rPr>
          <w:rFonts w:asciiTheme="majorHAnsi" w:hAnsiTheme="majorHAnsi"/>
          <w:b/>
          <w:color w:val="0070C0"/>
          <w:sz w:val="32"/>
          <w:szCs w:val="32"/>
        </w:rPr>
        <w:t xml:space="preserve"> 2020</w:t>
      </w:r>
    </w:p>
    <w:p w14:paraId="1E7237CC" w14:textId="77777777" w:rsidR="005F27A1" w:rsidRDefault="005F27A1" w:rsidP="005F27A1">
      <w:pPr>
        <w:rPr>
          <w:rFonts w:asciiTheme="majorHAnsi" w:hAnsiTheme="majorHAnsi"/>
          <w:sz w:val="28"/>
          <w:szCs w:val="28"/>
        </w:rPr>
      </w:pPr>
    </w:p>
    <w:p w14:paraId="1ED33EF0" w14:textId="77777777" w:rsidR="008D23D2" w:rsidRPr="005F27A1" w:rsidRDefault="008D23D2" w:rsidP="008D23D2">
      <w:pPr>
        <w:rPr>
          <w:rFonts w:asciiTheme="majorHAnsi" w:hAnsiTheme="majorHAnsi"/>
          <w:sz w:val="28"/>
          <w:szCs w:val="28"/>
        </w:rPr>
      </w:pPr>
    </w:p>
    <w:p w14:paraId="29224F03" w14:textId="77777777" w:rsidR="008D23D2" w:rsidRDefault="008D23D2" w:rsidP="008D23D2">
      <w:pPr>
        <w:jc w:val="center"/>
        <w:rPr>
          <w:rFonts w:asciiTheme="majorHAnsi" w:hAnsiTheme="majorHAnsi"/>
          <w:b/>
          <w:sz w:val="28"/>
          <w:szCs w:val="28"/>
          <w:u w:val="single"/>
        </w:rPr>
      </w:pPr>
      <w:r>
        <w:rPr>
          <w:rFonts w:asciiTheme="majorHAnsi" w:hAnsiTheme="majorHAnsi"/>
          <w:b/>
          <w:sz w:val="28"/>
          <w:szCs w:val="28"/>
          <w:u w:val="single"/>
        </w:rPr>
        <w:t>Table of Contents</w:t>
      </w:r>
    </w:p>
    <w:p w14:paraId="243DE70E" w14:textId="77777777" w:rsidR="008D23D2" w:rsidRDefault="008D23D2" w:rsidP="008D23D2">
      <w:pPr>
        <w:rPr>
          <w:rFonts w:asciiTheme="majorHAnsi" w:hAnsiTheme="majorHAnsi"/>
          <w:b/>
          <w:sz w:val="28"/>
          <w:szCs w:val="28"/>
          <w:u w:val="single"/>
        </w:rPr>
      </w:pPr>
    </w:p>
    <w:p w14:paraId="75D5CA11" w14:textId="77777777" w:rsidR="008D23D2" w:rsidRDefault="008D23D2" w:rsidP="008D23D2">
      <w:pPr>
        <w:rPr>
          <w:rFonts w:asciiTheme="majorHAnsi" w:hAnsiTheme="majorHAnsi"/>
          <w:b/>
          <w:sz w:val="28"/>
          <w:szCs w:val="28"/>
        </w:rPr>
      </w:pPr>
      <w:r w:rsidRPr="005638CC">
        <w:rPr>
          <w:rFonts w:asciiTheme="majorHAnsi" w:hAnsiTheme="majorHAnsi"/>
          <w:b/>
          <w:sz w:val="28"/>
          <w:szCs w:val="28"/>
          <w:u w:val="single"/>
        </w:rPr>
        <w:t>Meetings</w:t>
      </w:r>
      <w:r>
        <w:rPr>
          <w:rFonts w:asciiTheme="majorHAnsi" w:hAnsiTheme="majorHAnsi"/>
          <w:b/>
          <w:sz w:val="28"/>
          <w:szCs w:val="28"/>
          <w:u w:val="single"/>
        </w:rPr>
        <w:t>,</w:t>
      </w:r>
      <w:r w:rsidRPr="005638CC">
        <w:rPr>
          <w:rFonts w:asciiTheme="majorHAnsi" w:hAnsiTheme="majorHAnsi"/>
          <w:b/>
          <w:sz w:val="28"/>
          <w:szCs w:val="28"/>
          <w:u w:val="single"/>
        </w:rPr>
        <w:t xml:space="preserve"> </w:t>
      </w:r>
      <w:r>
        <w:rPr>
          <w:rFonts w:asciiTheme="majorHAnsi" w:hAnsiTheme="majorHAnsi"/>
          <w:b/>
          <w:sz w:val="28"/>
          <w:szCs w:val="28"/>
          <w:u w:val="single"/>
        </w:rPr>
        <w:t xml:space="preserve">Workshops </w:t>
      </w:r>
      <w:r w:rsidRPr="005638CC">
        <w:rPr>
          <w:rFonts w:asciiTheme="majorHAnsi" w:hAnsiTheme="majorHAnsi"/>
          <w:b/>
          <w:sz w:val="28"/>
          <w:szCs w:val="28"/>
          <w:u w:val="single"/>
        </w:rPr>
        <w:t>and Proposers Days</w:t>
      </w:r>
      <w:r>
        <w:rPr>
          <w:rFonts w:asciiTheme="majorHAnsi" w:hAnsiTheme="majorHAnsi"/>
          <w:b/>
          <w:sz w:val="28"/>
          <w:szCs w:val="28"/>
        </w:rPr>
        <w:t xml:space="preserve"> </w:t>
      </w:r>
    </w:p>
    <w:p w14:paraId="25B5E10B" w14:textId="77777777" w:rsidR="008D23D2" w:rsidRDefault="008D23D2" w:rsidP="008D23D2">
      <w:pPr>
        <w:rPr>
          <w:rFonts w:asciiTheme="majorHAnsi" w:hAnsiTheme="majorHAnsi"/>
          <w:b/>
          <w:sz w:val="28"/>
          <w:szCs w:val="28"/>
        </w:rPr>
      </w:pPr>
    </w:p>
    <w:p w14:paraId="4D872801" w14:textId="77777777" w:rsidR="008D23D2" w:rsidRPr="008D23D2" w:rsidRDefault="008D23D2" w:rsidP="008D23D2">
      <w:pPr>
        <w:rPr>
          <w:rFonts w:asciiTheme="majorHAnsi" w:hAnsiTheme="majorHAnsi"/>
          <w:bCs/>
          <w:sz w:val="28"/>
          <w:szCs w:val="28"/>
          <w:u w:val="single"/>
        </w:rPr>
      </w:pPr>
      <w:r w:rsidRPr="008D23D2">
        <w:rPr>
          <w:rFonts w:asciiTheme="majorHAnsi" w:hAnsiTheme="majorHAnsi"/>
          <w:bCs/>
          <w:sz w:val="28"/>
          <w:szCs w:val="28"/>
          <w:u w:val="single"/>
        </w:rPr>
        <w:t xml:space="preserve">Department of Commerce </w:t>
      </w:r>
    </w:p>
    <w:p w14:paraId="5516935E" w14:textId="77777777" w:rsidR="008D23D2" w:rsidRPr="008D23D2" w:rsidRDefault="008D23D2" w:rsidP="008D23D2">
      <w:pPr>
        <w:rPr>
          <w:rFonts w:asciiTheme="majorHAnsi" w:hAnsiTheme="majorHAnsi"/>
          <w:bCs/>
          <w:sz w:val="28"/>
          <w:szCs w:val="28"/>
        </w:rPr>
      </w:pPr>
      <w:r w:rsidRPr="008D23D2">
        <w:rPr>
          <w:rFonts w:asciiTheme="majorHAnsi" w:hAnsiTheme="majorHAnsi"/>
          <w:bCs/>
          <w:sz w:val="28"/>
          <w:szCs w:val="28"/>
        </w:rPr>
        <w:t>National Oceanic and Atmospheric Administration (NOAA)</w:t>
      </w:r>
    </w:p>
    <w:p w14:paraId="5E20514B" w14:textId="77777777" w:rsidR="008D23D2" w:rsidRPr="008D23D2" w:rsidRDefault="008D23D2" w:rsidP="008D23D2">
      <w:pPr>
        <w:pStyle w:val="ListParagraph"/>
        <w:numPr>
          <w:ilvl w:val="0"/>
          <w:numId w:val="25"/>
        </w:numPr>
        <w:rPr>
          <w:rFonts w:asciiTheme="majorHAnsi" w:hAnsiTheme="majorHAnsi"/>
          <w:bCs/>
          <w:sz w:val="28"/>
          <w:szCs w:val="28"/>
        </w:rPr>
      </w:pPr>
      <w:r w:rsidRPr="008D23D2">
        <w:rPr>
          <w:rFonts w:asciiTheme="majorHAnsi" w:hAnsiTheme="majorHAnsi"/>
          <w:bCs/>
          <w:sz w:val="28"/>
          <w:szCs w:val="28"/>
        </w:rPr>
        <w:t>Science Advisory Board</w:t>
      </w:r>
    </w:p>
    <w:p w14:paraId="18DB836A" w14:textId="77777777" w:rsidR="008D23D2" w:rsidRPr="008D23D2" w:rsidRDefault="008D23D2" w:rsidP="008D23D2">
      <w:pPr>
        <w:rPr>
          <w:rFonts w:asciiTheme="majorHAnsi" w:hAnsiTheme="majorHAnsi"/>
          <w:bCs/>
          <w:sz w:val="28"/>
          <w:szCs w:val="28"/>
          <w:u w:val="single"/>
        </w:rPr>
      </w:pPr>
      <w:r w:rsidRPr="008D23D2">
        <w:rPr>
          <w:rFonts w:asciiTheme="majorHAnsi" w:hAnsiTheme="majorHAnsi"/>
          <w:bCs/>
          <w:sz w:val="28"/>
          <w:szCs w:val="28"/>
          <w:u w:val="single"/>
        </w:rPr>
        <w:t>Department of Defense</w:t>
      </w:r>
    </w:p>
    <w:p w14:paraId="384D32D4" w14:textId="77777777" w:rsidR="008D23D2" w:rsidRPr="008D23D2" w:rsidRDefault="008D23D2" w:rsidP="008D23D2">
      <w:pPr>
        <w:rPr>
          <w:rFonts w:asciiTheme="majorHAnsi" w:hAnsiTheme="majorHAnsi"/>
          <w:bCs/>
          <w:sz w:val="28"/>
          <w:szCs w:val="28"/>
        </w:rPr>
      </w:pPr>
      <w:r w:rsidRPr="008D23D2">
        <w:rPr>
          <w:rFonts w:asciiTheme="majorHAnsi" w:hAnsiTheme="majorHAnsi"/>
          <w:bCs/>
          <w:sz w:val="28"/>
          <w:szCs w:val="28"/>
        </w:rPr>
        <w:t>Department of the Navy</w:t>
      </w:r>
    </w:p>
    <w:p w14:paraId="04A3C723" w14:textId="77777777" w:rsidR="008D23D2" w:rsidRPr="008D23D2" w:rsidRDefault="008D23D2" w:rsidP="008D23D2">
      <w:pPr>
        <w:pStyle w:val="ListParagraph"/>
        <w:numPr>
          <w:ilvl w:val="0"/>
          <w:numId w:val="25"/>
        </w:numPr>
        <w:rPr>
          <w:rFonts w:asciiTheme="majorHAnsi" w:hAnsiTheme="majorHAnsi"/>
          <w:bCs/>
          <w:sz w:val="28"/>
          <w:szCs w:val="28"/>
        </w:rPr>
      </w:pPr>
      <w:r w:rsidRPr="008D23D2">
        <w:rPr>
          <w:rFonts w:asciiTheme="majorHAnsi" w:hAnsiTheme="majorHAnsi"/>
          <w:bCs/>
          <w:sz w:val="28"/>
          <w:szCs w:val="28"/>
        </w:rPr>
        <w:t>Naval Surface Warfare Center Dahlgren Division - Naval Surface Technology &amp; Innovation Consortium</w:t>
      </w:r>
    </w:p>
    <w:p w14:paraId="1A1B2E35" w14:textId="77777777" w:rsidR="008D23D2" w:rsidRPr="00810436" w:rsidRDefault="008D23D2" w:rsidP="008D23D2">
      <w:pPr>
        <w:rPr>
          <w:rFonts w:asciiTheme="majorHAnsi" w:hAnsiTheme="majorHAnsi"/>
          <w:bCs/>
          <w:sz w:val="28"/>
          <w:szCs w:val="28"/>
          <w:u w:val="single"/>
        </w:rPr>
      </w:pPr>
      <w:r w:rsidRPr="00810436">
        <w:rPr>
          <w:rFonts w:asciiTheme="majorHAnsi" w:hAnsiTheme="majorHAnsi"/>
          <w:bCs/>
          <w:sz w:val="28"/>
          <w:szCs w:val="28"/>
          <w:u w:val="single"/>
        </w:rPr>
        <w:t xml:space="preserve">Department of Health and Human Services </w:t>
      </w:r>
    </w:p>
    <w:p w14:paraId="1FC86C57" w14:textId="77777777" w:rsidR="008D23D2" w:rsidRPr="008D23D2" w:rsidRDefault="008D23D2" w:rsidP="008D23D2">
      <w:pPr>
        <w:rPr>
          <w:rFonts w:asciiTheme="majorHAnsi" w:hAnsiTheme="majorHAnsi"/>
          <w:bCs/>
          <w:sz w:val="28"/>
          <w:szCs w:val="28"/>
        </w:rPr>
      </w:pPr>
      <w:r w:rsidRPr="008D23D2">
        <w:rPr>
          <w:rFonts w:asciiTheme="majorHAnsi" w:hAnsiTheme="majorHAnsi"/>
          <w:bCs/>
          <w:sz w:val="28"/>
          <w:szCs w:val="28"/>
        </w:rPr>
        <w:t xml:space="preserve">Substance Abuse and Mental Health Services Administration </w:t>
      </w:r>
    </w:p>
    <w:p w14:paraId="66F10B36" w14:textId="77777777" w:rsidR="008D23D2" w:rsidRPr="008D23D2" w:rsidRDefault="008D23D2" w:rsidP="008D23D2">
      <w:pPr>
        <w:pStyle w:val="ListParagraph"/>
        <w:numPr>
          <w:ilvl w:val="0"/>
          <w:numId w:val="25"/>
        </w:numPr>
        <w:rPr>
          <w:rFonts w:asciiTheme="majorHAnsi" w:hAnsiTheme="majorHAnsi"/>
          <w:bCs/>
          <w:sz w:val="28"/>
          <w:szCs w:val="28"/>
        </w:rPr>
      </w:pPr>
      <w:r w:rsidRPr="008D23D2">
        <w:rPr>
          <w:rFonts w:asciiTheme="majorHAnsi" w:hAnsiTheme="majorHAnsi"/>
          <w:bCs/>
          <w:sz w:val="28"/>
          <w:szCs w:val="28"/>
        </w:rPr>
        <w:t>Meeting of the Substance Abuse and Mental Health Services Administration, Center for Mental Health Services National Advisory Council</w:t>
      </w:r>
    </w:p>
    <w:p w14:paraId="48480D01" w14:textId="77777777" w:rsidR="008D23D2" w:rsidRPr="008D23D2" w:rsidRDefault="008D23D2" w:rsidP="008D23D2">
      <w:pPr>
        <w:rPr>
          <w:rFonts w:asciiTheme="majorHAnsi" w:hAnsiTheme="majorHAnsi"/>
          <w:bCs/>
          <w:sz w:val="28"/>
          <w:szCs w:val="28"/>
        </w:rPr>
      </w:pPr>
      <w:r w:rsidRPr="008D23D2">
        <w:rPr>
          <w:rFonts w:asciiTheme="majorHAnsi" w:hAnsiTheme="majorHAnsi"/>
          <w:bCs/>
          <w:sz w:val="28"/>
          <w:szCs w:val="28"/>
        </w:rPr>
        <w:t>National Institutes of Health</w:t>
      </w:r>
    </w:p>
    <w:p w14:paraId="0F27B8E8" w14:textId="77777777" w:rsidR="008D23D2" w:rsidRPr="008D23D2" w:rsidRDefault="008D23D2" w:rsidP="008D23D2">
      <w:pPr>
        <w:pStyle w:val="ListParagraph"/>
        <w:numPr>
          <w:ilvl w:val="0"/>
          <w:numId w:val="25"/>
        </w:numPr>
        <w:rPr>
          <w:rFonts w:asciiTheme="majorHAnsi" w:hAnsiTheme="majorHAnsi"/>
          <w:bCs/>
          <w:sz w:val="28"/>
          <w:szCs w:val="28"/>
        </w:rPr>
      </w:pPr>
      <w:r w:rsidRPr="008D23D2">
        <w:rPr>
          <w:rFonts w:asciiTheme="majorHAnsi" w:hAnsiTheme="majorHAnsi"/>
          <w:bCs/>
          <w:sz w:val="28"/>
          <w:szCs w:val="28"/>
        </w:rPr>
        <w:t>The HEAL (Helping to End Addiction Long-term) Multi-Disciplinary Working Group</w:t>
      </w:r>
    </w:p>
    <w:p w14:paraId="01ED5215" w14:textId="77777777" w:rsidR="008D23D2" w:rsidRPr="008D23D2" w:rsidRDefault="008D23D2" w:rsidP="008D23D2">
      <w:pPr>
        <w:pStyle w:val="ListParagraph"/>
        <w:numPr>
          <w:ilvl w:val="0"/>
          <w:numId w:val="25"/>
        </w:numPr>
        <w:rPr>
          <w:rFonts w:asciiTheme="majorHAnsi" w:hAnsiTheme="majorHAnsi"/>
          <w:bCs/>
          <w:sz w:val="28"/>
          <w:szCs w:val="28"/>
        </w:rPr>
      </w:pPr>
      <w:r w:rsidRPr="008D23D2">
        <w:rPr>
          <w:rFonts w:asciiTheme="majorHAnsi" w:hAnsiTheme="majorHAnsi"/>
          <w:bCs/>
          <w:sz w:val="28"/>
          <w:szCs w:val="28"/>
        </w:rPr>
        <w:t>National Human Genome Research Institute; Notice of Meeting the HEAL (Helping to End Addiction Long-term) Multi-Disciplinary Working Group</w:t>
      </w:r>
    </w:p>
    <w:p w14:paraId="0872B325" w14:textId="77777777" w:rsidR="008D23D2" w:rsidRPr="008D23D2" w:rsidRDefault="008D23D2" w:rsidP="008D23D2">
      <w:pPr>
        <w:pStyle w:val="ListParagraph"/>
        <w:numPr>
          <w:ilvl w:val="0"/>
          <w:numId w:val="25"/>
        </w:numPr>
        <w:rPr>
          <w:rFonts w:asciiTheme="majorHAnsi" w:hAnsiTheme="majorHAnsi"/>
          <w:bCs/>
          <w:sz w:val="28"/>
          <w:szCs w:val="28"/>
        </w:rPr>
      </w:pPr>
      <w:r w:rsidRPr="008D23D2">
        <w:rPr>
          <w:rFonts w:asciiTheme="majorHAnsi" w:hAnsiTheme="majorHAnsi"/>
          <w:bCs/>
          <w:sz w:val="28"/>
          <w:szCs w:val="28"/>
        </w:rPr>
        <w:t>Office of Infectious Disease and HIV/AIDS Policy - Meeting of the National Vaccine Advisory Committee</w:t>
      </w:r>
    </w:p>
    <w:p w14:paraId="334F38CF" w14:textId="77777777" w:rsidR="008D23D2" w:rsidRPr="008D23D2" w:rsidRDefault="008D23D2" w:rsidP="008D23D2">
      <w:pPr>
        <w:rPr>
          <w:rFonts w:asciiTheme="majorHAnsi" w:hAnsiTheme="majorHAnsi"/>
          <w:bCs/>
          <w:sz w:val="28"/>
          <w:szCs w:val="28"/>
          <w:u w:val="single"/>
        </w:rPr>
      </w:pPr>
      <w:r w:rsidRPr="008D23D2">
        <w:rPr>
          <w:rFonts w:asciiTheme="majorHAnsi" w:hAnsiTheme="majorHAnsi"/>
          <w:bCs/>
          <w:sz w:val="28"/>
          <w:szCs w:val="28"/>
          <w:u w:val="single"/>
        </w:rPr>
        <w:t xml:space="preserve">Environmental Protection Agency </w:t>
      </w:r>
    </w:p>
    <w:p w14:paraId="014327AC" w14:textId="77777777" w:rsidR="008D23D2" w:rsidRPr="008D23D2" w:rsidRDefault="008D23D2" w:rsidP="008D23D2">
      <w:pPr>
        <w:pStyle w:val="ListParagraph"/>
        <w:numPr>
          <w:ilvl w:val="0"/>
          <w:numId w:val="26"/>
        </w:numPr>
        <w:rPr>
          <w:rFonts w:asciiTheme="majorHAnsi" w:hAnsiTheme="majorHAnsi"/>
          <w:bCs/>
          <w:sz w:val="28"/>
          <w:szCs w:val="28"/>
        </w:rPr>
      </w:pPr>
      <w:r w:rsidRPr="008D23D2">
        <w:rPr>
          <w:rFonts w:asciiTheme="majorHAnsi" w:hAnsiTheme="majorHAnsi"/>
          <w:bCs/>
          <w:sz w:val="28"/>
          <w:szCs w:val="28"/>
        </w:rPr>
        <w:t>National Environmental Justice Advisory Council; Notification of Public Teleconference Meeting and Public Comment</w:t>
      </w:r>
    </w:p>
    <w:p w14:paraId="0855AAD9" w14:textId="77777777" w:rsidR="008D23D2" w:rsidRPr="008D23D2" w:rsidRDefault="008D23D2" w:rsidP="008D23D2">
      <w:pPr>
        <w:rPr>
          <w:rFonts w:asciiTheme="majorHAnsi" w:hAnsiTheme="majorHAnsi"/>
          <w:bCs/>
          <w:sz w:val="28"/>
          <w:szCs w:val="28"/>
        </w:rPr>
      </w:pPr>
      <w:r w:rsidRPr="008D23D2">
        <w:rPr>
          <w:rFonts w:asciiTheme="majorHAnsi" w:hAnsiTheme="majorHAnsi"/>
          <w:bCs/>
          <w:sz w:val="28"/>
          <w:szCs w:val="28"/>
        </w:rPr>
        <w:t>National Aeronautics and Space Administration</w:t>
      </w:r>
    </w:p>
    <w:p w14:paraId="5987E8E3" w14:textId="77777777" w:rsidR="008D23D2" w:rsidRPr="008D23D2" w:rsidRDefault="008D23D2" w:rsidP="008D23D2">
      <w:pPr>
        <w:pStyle w:val="ListParagraph"/>
        <w:numPr>
          <w:ilvl w:val="0"/>
          <w:numId w:val="26"/>
        </w:numPr>
        <w:rPr>
          <w:rFonts w:asciiTheme="majorHAnsi" w:hAnsiTheme="majorHAnsi"/>
          <w:bCs/>
          <w:sz w:val="28"/>
          <w:szCs w:val="28"/>
        </w:rPr>
      </w:pPr>
      <w:r w:rsidRPr="008D23D2">
        <w:rPr>
          <w:rFonts w:asciiTheme="majorHAnsi" w:hAnsiTheme="majorHAnsi"/>
          <w:bCs/>
          <w:sz w:val="28"/>
          <w:szCs w:val="28"/>
        </w:rPr>
        <w:lastRenderedPageBreak/>
        <w:t>NASA Advisory Council; Technology, Innovation and Engineering Committee; Meeting</w:t>
      </w:r>
    </w:p>
    <w:p w14:paraId="4DFE33F1" w14:textId="77777777" w:rsidR="008D23D2" w:rsidRDefault="008D23D2" w:rsidP="008D23D2">
      <w:pPr>
        <w:rPr>
          <w:rFonts w:asciiTheme="majorHAnsi" w:hAnsiTheme="majorHAnsi" w:cs="Arial"/>
          <w:b/>
          <w:sz w:val="28"/>
          <w:szCs w:val="28"/>
          <w:u w:val="single"/>
        </w:rPr>
      </w:pPr>
    </w:p>
    <w:p w14:paraId="2C1B7879" w14:textId="77777777" w:rsidR="008D23D2" w:rsidRDefault="008D23D2" w:rsidP="008D23D2">
      <w:pPr>
        <w:rPr>
          <w:rFonts w:asciiTheme="majorHAnsi" w:hAnsiTheme="majorHAnsi"/>
          <w:b/>
          <w:sz w:val="28"/>
          <w:szCs w:val="28"/>
        </w:rPr>
      </w:pPr>
      <w:r w:rsidRPr="00016C53">
        <w:rPr>
          <w:rFonts w:asciiTheme="majorHAnsi" w:hAnsiTheme="majorHAnsi" w:cs="Arial"/>
          <w:b/>
          <w:sz w:val="28"/>
          <w:szCs w:val="28"/>
          <w:u w:val="single"/>
        </w:rPr>
        <w:t>R</w:t>
      </w:r>
      <w:r>
        <w:rPr>
          <w:rFonts w:asciiTheme="majorHAnsi" w:hAnsiTheme="majorHAnsi" w:cs="Arial"/>
          <w:b/>
          <w:sz w:val="28"/>
          <w:szCs w:val="28"/>
          <w:u w:val="single"/>
        </w:rPr>
        <w:t xml:space="preserve">equests for </w:t>
      </w:r>
      <w:r w:rsidRPr="00016C53">
        <w:rPr>
          <w:rFonts w:asciiTheme="majorHAnsi" w:hAnsiTheme="majorHAnsi" w:cs="Arial"/>
          <w:b/>
          <w:sz w:val="28"/>
          <w:szCs w:val="28"/>
          <w:u w:val="single"/>
        </w:rPr>
        <w:t>I</w:t>
      </w:r>
      <w:r>
        <w:rPr>
          <w:rFonts w:asciiTheme="majorHAnsi" w:hAnsiTheme="majorHAnsi" w:cs="Arial"/>
          <w:b/>
          <w:sz w:val="28"/>
          <w:szCs w:val="28"/>
          <w:u w:val="single"/>
        </w:rPr>
        <w:t>nformation</w:t>
      </w:r>
      <w:r w:rsidRPr="0003731D">
        <w:rPr>
          <w:rFonts w:asciiTheme="majorHAnsi" w:hAnsiTheme="majorHAnsi"/>
          <w:b/>
          <w:sz w:val="28"/>
          <w:szCs w:val="28"/>
        </w:rPr>
        <w:t xml:space="preserve"> </w:t>
      </w:r>
    </w:p>
    <w:p w14:paraId="34E97E38" w14:textId="77777777" w:rsidR="008D23D2" w:rsidRDefault="008D23D2" w:rsidP="008D23D2">
      <w:pPr>
        <w:rPr>
          <w:rFonts w:asciiTheme="majorHAnsi" w:hAnsiTheme="majorHAnsi"/>
          <w:b/>
          <w:sz w:val="28"/>
          <w:szCs w:val="28"/>
        </w:rPr>
      </w:pPr>
    </w:p>
    <w:p w14:paraId="7C9BF006" w14:textId="77777777" w:rsidR="008D23D2" w:rsidRPr="008C4F69" w:rsidRDefault="008D23D2" w:rsidP="008D23D2">
      <w:pPr>
        <w:rPr>
          <w:rFonts w:asciiTheme="majorHAnsi" w:hAnsiTheme="majorHAnsi"/>
          <w:bCs/>
          <w:sz w:val="28"/>
          <w:szCs w:val="28"/>
          <w:u w:val="single"/>
        </w:rPr>
      </w:pPr>
      <w:r w:rsidRPr="008C4F69">
        <w:rPr>
          <w:rFonts w:asciiTheme="majorHAnsi" w:hAnsiTheme="majorHAnsi"/>
          <w:bCs/>
          <w:sz w:val="28"/>
          <w:szCs w:val="28"/>
          <w:u w:val="single"/>
        </w:rPr>
        <w:t xml:space="preserve">Department of Defense </w:t>
      </w:r>
    </w:p>
    <w:p w14:paraId="0554138A" w14:textId="77777777" w:rsidR="008D23D2" w:rsidRPr="008D23D2" w:rsidRDefault="008D23D2" w:rsidP="008D23D2">
      <w:pPr>
        <w:rPr>
          <w:rFonts w:asciiTheme="majorHAnsi" w:hAnsiTheme="majorHAnsi"/>
          <w:bCs/>
          <w:sz w:val="28"/>
          <w:szCs w:val="28"/>
        </w:rPr>
      </w:pPr>
      <w:r w:rsidRPr="008D23D2">
        <w:rPr>
          <w:rFonts w:asciiTheme="majorHAnsi" w:hAnsiTheme="majorHAnsi"/>
          <w:bCs/>
          <w:sz w:val="28"/>
          <w:szCs w:val="28"/>
        </w:rPr>
        <w:t>Department of the Army</w:t>
      </w:r>
    </w:p>
    <w:p w14:paraId="057E4444" w14:textId="77777777" w:rsidR="008D23D2" w:rsidRPr="008D23D2" w:rsidRDefault="008D23D2" w:rsidP="008D23D2">
      <w:pPr>
        <w:pStyle w:val="ListParagraph"/>
        <w:numPr>
          <w:ilvl w:val="0"/>
          <w:numId w:val="26"/>
        </w:numPr>
        <w:rPr>
          <w:rFonts w:asciiTheme="majorHAnsi" w:hAnsiTheme="majorHAnsi"/>
          <w:bCs/>
          <w:sz w:val="28"/>
          <w:szCs w:val="28"/>
        </w:rPr>
      </w:pPr>
      <w:r w:rsidRPr="008D23D2">
        <w:rPr>
          <w:rFonts w:asciiTheme="majorHAnsi" w:hAnsiTheme="majorHAnsi"/>
          <w:bCs/>
          <w:sz w:val="28"/>
          <w:szCs w:val="28"/>
        </w:rPr>
        <w:t xml:space="preserve">Medical Technology Enterprise Consortium (MTEC) - REQUEST FOR PROJECT INFORMATION - PLANAR DELIVERY PLATFORM FOR CERIUM AND SILVER INTO BURN WOUNDS </w:t>
      </w:r>
    </w:p>
    <w:p w14:paraId="580DA1D8" w14:textId="77777777" w:rsidR="008D23D2" w:rsidRPr="008D23D2" w:rsidRDefault="008D23D2" w:rsidP="008D23D2">
      <w:pPr>
        <w:rPr>
          <w:rFonts w:asciiTheme="majorHAnsi" w:hAnsiTheme="majorHAnsi"/>
          <w:bCs/>
          <w:sz w:val="28"/>
          <w:szCs w:val="28"/>
        </w:rPr>
      </w:pPr>
      <w:r w:rsidRPr="008D23D2">
        <w:rPr>
          <w:rFonts w:asciiTheme="majorHAnsi" w:hAnsiTheme="majorHAnsi"/>
          <w:bCs/>
          <w:sz w:val="28"/>
          <w:szCs w:val="28"/>
        </w:rPr>
        <w:t>Department of the Navy</w:t>
      </w:r>
    </w:p>
    <w:p w14:paraId="1E06BDB4" w14:textId="77777777" w:rsidR="008D23D2" w:rsidRPr="008D23D2" w:rsidRDefault="008D23D2" w:rsidP="008D23D2">
      <w:pPr>
        <w:pStyle w:val="ListParagraph"/>
        <w:numPr>
          <w:ilvl w:val="0"/>
          <w:numId w:val="26"/>
        </w:numPr>
        <w:rPr>
          <w:rFonts w:asciiTheme="majorHAnsi" w:hAnsiTheme="majorHAnsi"/>
          <w:bCs/>
          <w:sz w:val="28"/>
          <w:szCs w:val="28"/>
        </w:rPr>
      </w:pPr>
      <w:r w:rsidRPr="008D23D2">
        <w:rPr>
          <w:rFonts w:asciiTheme="majorHAnsi" w:hAnsiTheme="majorHAnsi"/>
          <w:bCs/>
          <w:sz w:val="28"/>
          <w:szCs w:val="28"/>
        </w:rPr>
        <w:t>NAVSUP Flt Log Ctr San Diego - U001 - RESEARCH AND EDUCATION SUPPORT</w:t>
      </w:r>
    </w:p>
    <w:p w14:paraId="03A85AE4" w14:textId="77777777" w:rsidR="008D23D2" w:rsidRPr="008D23D2" w:rsidRDefault="008D23D2" w:rsidP="008D23D2">
      <w:pPr>
        <w:rPr>
          <w:rFonts w:asciiTheme="majorHAnsi" w:hAnsiTheme="majorHAnsi"/>
          <w:bCs/>
          <w:sz w:val="28"/>
          <w:szCs w:val="28"/>
        </w:rPr>
      </w:pPr>
      <w:r w:rsidRPr="008D23D2">
        <w:rPr>
          <w:rFonts w:asciiTheme="majorHAnsi" w:hAnsiTheme="majorHAnsi"/>
          <w:bCs/>
          <w:sz w:val="28"/>
          <w:szCs w:val="28"/>
        </w:rPr>
        <w:t>Washington Headquarters</w:t>
      </w:r>
    </w:p>
    <w:p w14:paraId="6CB38EA7" w14:textId="77777777" w:rsidR="008D23D2" w:rsidRPr="008D23D2" w:rsidRDefault="008D23D2" w:rsidP="008D23D2">
      <w:pPr>
        <w:pStyle w:val="ListParagraph"/>
        <w:numPr>
          <w:ilvl w:val="0"/>
          <w:numId w:val="26"/>
        </w:numPr>
        <w:rPr>
          <w:rFonts w:asciiTheme="majorHAnsi" w:hAnsiTheme="majorHAnsi" w:cs="Times New Roman"/>
          <w:bCs/>
          <w:sz w:val="28"/>
          <w:szCs w:val="28"/>
        </w:rPr>
      </w:pPr>
      <w:r w:rsidRPr="008D23D2">
        <w:rPr>
          <w:rFonts w:asciiTheme="majorHAnsi" w:hAnsiTheme="majorHAnsi"/>
          <w:bCs/>
          <w:sz w:val="28"/>
          <w:szCs w:val="28"/>
        </w:rPr>
        <w:t>Request for Information for the Office of the Under Secretary of Defense (Research &amp; Engineering) assessing transition of Department of Defense-originated dual-use technology</w:t>
      </w:r>
    </w:p>
    <w:p w14:paraId="3F7494DA" w14:textId="77777777" w:rsidR="008D23D2" w:rsidRDefault="008D23D2" w:rsidP="008D23D2">
      <w:pPr>
        <w:rPr>
          <w:rFonts w:asciiTheme="majorHAnsi" w:hAnsiTheme="majorHAnsi" w:cs="Arial"/>
          <w:i/>
        </w:rPr>
      </w:pPr>
    </w:p>
    <w:p w14:paraId="767F5685" w14:textId="77777777" w:rsidR="008D23D2" w:rsidRDefault="008D23D2" w:rsidP="008D23D2">
      <w:pPr>
        <w:rPr>
          <w:rFonts w:asciiTheme="majorHAnsi" w:hAnsiTheme="majorHAnsi"/>
          <w:b/>
          <w:sz w:val="28"/>
          <w:szCs w:val="28"/>
        </w:rPr>
      </w:pPr>
      <w:r w:rsidRPr="0088054F">
        <w:rPr>
          <w:rFonts w:asciiTheme="majorHAnsi" w:hAnsiTheme="majorHAnsi"/>
          <w:b/>
          <w:sz w:val="28"/>
          <w:szCs w:val="28"/>
          <w:u w:val="single"/>
        </w:rPr>
        <w:t>Broad Agency Announcements</w:t>
      </w:r>
      <w:r w:rsidRPr="0003731D">
        <w:rPr>
          <w:rFonts w:asciiTheme="majorHAnsi" w:hAnsiTheme="majorHAnsi"/>
          <w:b/>
          <w:sz w:val="28"/>
          <w:szCs w:val="28"/>
        </w:rPr>
        <w:t xml:space="preserve"> </w:t>
      </w:r>
    </w:p>
    <w:p w14:paraId="0E2718AB" w14:textId="77777777" w:rsidR="008D23D2" w:rsidRDefault="008D23D2" w:rsidP="008D23D2">
      <w:pPr>
        <w:rPr>
          <w:rFonts w:asciiTheme="majorHAnsi" w:hAnsiTheme="majorHAnsi"/>
          <w:b/>
          <w:sz w:val="28"/>
          <w:szCs w:val="28"/>
        </w:rPr>
      </w:pPr>
    </w:p>
    <w:p w14:paraId="0CE9FE6A" w14:textId="77777777" w:rsidR="008D23D2" w:rsidRPr="008C4F69" w:rsidRDefault="008D23D2" w:rsidP="008D23D2">
      <w:pPr>
        <w:rPr>
          <w:rFonts w:asciiTheme="majorHAnsi" w:hAnsiTheme="majorHAnsi"/>
          <w:bCs/>
          <w:sz w:val="28"/>
          <w:szCs w:val="28"/>
          <w:u w:val="single"/>
        </w:rPr>
      </w:pPr>
      <w:r w:rsidRPr="008C4F69">
        <w:rPr>
          <w:rFonts w:asciiTheme="majorHAnsi" w:hAnsiTheme="majorHAnsi"/>
          <w:bCs/>
          <w:sz w:val="28"/>
          <w:szCs w:val="28"/>
          <w:u w:val="single"/>
        </w:rPr>
        <w:t xml:space="preserve">Department of Defense </w:t>
      </w:r>
    </w:p>
    <w:p w14:paraId="07D1D505" w14:textId="77777777" w:rsidR="008D23D2" w:rsidRPr="008D23D2" w:rsidRDefault="008D23D2" w:rsidP="008D23D2">
      <w:pPr>
        <w:rPr>
          <w:rFonts w:asciiTheme="majorHAnsi" w:hAnsiTheme="majorHAnsi"/>
          <w:bCs/>
          <w:sz w:val="28"/>
          <w:szCs w:val="28"/>
        </w:rPr>
      </w:pPr>
      <w:r w:rsidRPr="008D23D2">
        <w:rPr>
          <w:rFonts w:asciiTheme="majorHAnsi" w:hAnsiTheme="majorHAnsi"/>
          <w:bCs/>
          <w:sz w:val="28"/>
          <w:szCs w:val="28"/>
        </w:rPr>
        <w:t>Department of the Navy</w:t>
      </w:r>
    </w:p>
    <w:p w14:paraId="17E5D040" w14:textId="77777777" w:rsidR="008D23D2" w:rsidRPr="008D23D2" w:rsidRDefault="008D23D2" w:rsidP="008D23D2">
      <w:pPr>
        <w:pStyle w:val="ListParagraph"/>
        <w:numPr>
          <w:ilvl w:val="0"/>
          <w:numId w:val="26"/>
        </w:numPr>
        <w:rPr>
          <w:rFonts w:asciiTheme="majorHAnsi" w:hAnsiTheme="majorHAnsi"/>
          <w:bCs/>
          <w:sz w:val="28"/>
          <w:szCs w:val="28"/>
        </w:rPr>
      </w:pPr>
      <w:r w:rsidRPr="008D23D2">
        <w:rPr>
          <w:rFonts w:asciiTheme="majorHAnsi" w:hAnsiTheme="majorHAnsi"/>
          <w:bCs/>
          <w:sz w:val="28"/>
          <w:szCs w:val="28"/>
        </w:rPr>
        <w:t>NAVSEA WARFARE CENTER - Naval Surface Warfare Center Philadelphia Division (NSWCPD) Other Transaction Agreement (OTA) for Maritime Sustainment Technology and Innovation Concepts</w:t>
      </w:r>
    </w:p>
    <w:p w14:paraId="6672D9E6" w14:textId="77777777" w:rsidR="008D23D2" w:rsidRPr="008D23D2" w:rsidRDefault="008D23D2" w:rsidP="008D23D2">
      <w:pPr>
        <w:rPr>
          <w:rFonts w:asciiTheme="majorHAnsi" w:hAnsiTheme="majorHAnsi"/>
          <w:bCs/>
          <w:sz w:val="28"/>
          <w:szCs w:val="28"/>
        </w:rPr>
      </w:pPr>
      <w:r w:rsidRPr="008D23D2">
        <w:rPr>
          <w:rFonts w:asciiTheme="majorHAnsi" w:hAnsiTheme="majorHAnsi"/>
          <w:bCs/>
          <w:sz w:val="28"/>
          <w:szCs w:val="28"/>
        </w:rPr>
        <w:t xml:space="preserve">Defense Advanced Research Projects Agency (DARPA) </w:t>
      </w:r>
    </w:p>
    <w:p w14:paraId="5F1E44AA" w14:textId="77777777" w:rsidR="008D23D2" w:rsidRPr="008D23D2" w:rsidRDefault="008D23D2" w:rsidP="008D23D2">
      <w:pPr>
        <w:pStyle w:val="ListParagraph"/>
        <w:numPr>
          <w:ilvl w:val="0"/>
          <w:numId w:val="26"/>
        </w:numPr>
        <w:rPr>
          <w:rFonts w:asciiTheme="majorHAnsi" w:hAnsiTheme="majorHAnsi"/>
          <w:bCs/>
          <w:sz w:val="28"/>
          <w:szCs w:val="28"/>
        </w:rPr>
      </w:pPr>
      <w:r w:rsidRPr="008D23D2">
        <w:rPr>
          <w:rFonts w:asciiTheme="majorHAnsi" w:hAnsiTheme="majorHAnsi"/>
          <w:bCs/>
          <w:sz w:val="28"/>
          <w:szCs w:val="28"/>
        </w:rPr>
        <w:t>STTR Opportunity: High performing soft magnetic material demonstrator for high efficiency power electronics</w:t>
      </w:r>
    </w:p>
    <w:p w14:paraId="273D0E1E" w14:textId="77777777" w:rsidR="008D23D2" w:rsidRPr="008D23D2" w:rsidRDefault="008D23D2" w:rsidP="008D23D2">
      <w:pPr>
        <w:pStyle w:val="ListParagraph"/>
        <w:numPr>
          <w:ilvl w:val="0"/>
          <w:numId w:val="26"/>
        </w:numPr>
        <w:rPr>
          <w:rFonts w:asciiTheme="majorHAnsi" w:hAnsiTheme="majorHAnsi"/>
          <w:bCs/>
          <w:sz w:val="28"/>
          <w:szCs w:val="28"/>
        </w:rPr>
      </w:pPr>
      <w:r w:rsidRPr="008D23D2">
        <w:rPr>
          <w:rFonts w:asciiTheme="majorHAnsi" w:hAnsiTheme="majorHAnsi"/>
          <w:bCs/>
          <w:sz w:val="28"/>
          <w:szCs w:val="28"/>
        </w:rPr>
        <w:t xml:space="preserve">SBIR Opportunity: Grid Redesign, Integration and Defense by Modeling and Analysis of Power Systems (GRIDMAPS) </w:t>
      </w:r>
    </w:p>
    <w:p w14:paraId="6C535F00" w14:textId="77777777" w:rsidR="008D23D2" w:rsidRPr="008D23D2" w:rsidRDefault="008D23D2" w:rsidP="008D23D2">
      <w:pPr>
        <w:pStyle w:val="ListParagraph"/>
        <w:numPr>
          <w:ilvl w:val="0"/>
          <w:numId w:val="26"/>
        </w:numPr>
        <w:rPr>
          <w:rFonts w:asciiTheme="majorHAnsi" w:hAnsiTheme="majorHAnsi"/>
          <w:bCs/>
          <w:sz w:val="28"/>
          <w:szCs w:val="28"/>
        </w:rPr>
      </w:pPr>
      <w:r w:rsidRPr="008D23D2">
        <w:rPr>
          <w:rFonts w:asciiTheme="majorHAnsi" w:hAnsiTheme="majorHAnsi"/>
          <w:bCs/>
          <w:sz w:val="28"/>
          <w:szCs w:val="28"/>
        </w:rPr>
        <w:t xml:space="preserve">SBIR Opportunity: AI-accelerated Biosensor Design </w:t>
      </w:r>
    </w:p>
    <w:p w14:paraId="5570757D" w14:textId="77777777" w:rsidR="008D23D2" w:rsidRPr="008C4F69" w:rsidRDefault="008D23D2" w:rsidP="008D23D2">
      <w:pPr>
        <w:rPr>
          <w:rFonts w:asciiTheme="majorHAnsi" w:hAnsiTheme="majorHAnsi"/>
          <w:bCs/>
          <w:sz w:val="28"/>
          <w:szCs w:val="28"/>
          <w:u w:val="single"/>
        </w:rPr>
      </w:pPr>
      <w:r w:rsidRPr="008C4F69">
        <w:rPr>
          <w:rFonts w:asciiTheme="majorHAnsi" w:hAnsiTheme="majorHAnsi"/>
          <w:bCs/>
          <w:sz w:val="28"/>
          <w:szCs w:val="28"/>
          <w:u w:val="single"/>
        </w:rPr>
        <w:t xml:space="preserve">General Services Administration </w:t>
      </w:r>
    </w:p>
    <w:p w14:paraId="56582B3A" w14:textId="77777777" w:rsidR="008D23D2" w:rsidRPr="008D23D2" w:rsidRDefault="008D23D2" w:rsidP="008D23D2">
      <w:pPr>
        <w:pStyle w:val="ListParagraph"/>
        <w:numPr>
          <w:ilvl w:val="0"/>
          <w:numId w:val="27"/>
        </w:numPr>
        <w:rPr>
          <w:rFonts w:asciiTheme="majorHAnsi" w:hAnsiTheme="majorHAnsi"/>
          <w:bCs/>
          <w:sz w:val="28"/>
          <w:szCs w:val="28"/>
        </w:rPr>
      </w:pPr>
      <w:r w:rsidRPr="008D23D2">
        <w:rPr>
          <w:rFonts w:asciiTheme="majorHAnsi" w:hAnsiTheme="majorHAnsi"/>
          <w:bCs/>
          <w:sz w:val="28"/>
          <w:szCs w:val="28"/>
        </w:rPr>
        <w:t xml:space="preserve">ASTRO Multiple Award IDIQ Contract - NAICS 541715 - </w:t>
      </w:r>
      <w:proofErr w:type="spellStart"/>
      <w:r w:rsidRPr="008D23D2">
        <w:rPr>
          <w:rFonts w:asciiTheme="majorHAnsi" w:hAnsiTheme="majorHAnsi"/>
          <w:bCs/>
          <w:sz w:val="28"/>
          <w:szCs w:val="28"/>
        </w:rPr>
        <w:t>Presolicitation</w:t>
      </w:r>
      <w:proofErr w:type="spellEnd"/>
      <w:r w:rsidRPr="008D23D2">
        <w:rPr>
          <w:rFonts w:asciiTheme="majorHAnsi" w:hAnsiTheme="majorHAnsi"/>
          <w:bCs/>
          <w:sz w:val="28"/>
          <w:szCs w:val="28"/>
        </w:rPr>
        <w:t xml:space="preserve"> </w:t>
      </w:r>
    </w:p>
    <w:p w14:paraId="0F7F42B7" w14:textId="77777777" w:rsidR="008D23D2" w:rsidRPr="008C4F69" w:rsidRDefault="008D23D2" w:rsidP="008D23D2">
      <w:pPr>
        <w:rPr>
          <w:rFonts w:asciiTheme="majorHAnsi" w:hAnsiTheme="majorHAnsi"/>
          <w:bCs/>
          <w:sz w:val="28"/>
          <w:szCs w:val="28"/>
          <w:u w:val="single"/>
        </w:rPr>
      </w:pPr>
      <w:r w:rsidRPr="008C4F69">
        <w:rPr>
          <w:rFonts w:asciiTheme="majorHAnsi" w:hAnsiTheme="majorHAnsi"/>
          <w:bCs/>
          <w:sz w:val="28"/>
          <w:szCs w:val="28"/>
          <w:u w:val="single"/>
        </w:rPr>
        <w:t xml:space="preserve">Department of Health and Human Services </w:t>
      </w:r>
    </w:p>
    <w:p w14:paraId="202F1683" w14:textId="77777777" w:rsidR="008D23D2" w:rsidRPr="008D23D2" w:rsidRDefault="008D23D2" w:rsidP="008D23D2">
      <w:pPr>
        <w:rPr>
          <w:rFonts w:asciiTheme="majorHAnsi" w:hAnsiTheme="majorHAnsi"/>
          <w:bCs/>
          <w:sz w:val="28"/>
          <w:szCs w:val="28"/>
        </w:rPr>
      </w:pPr>
      <w:r w:rsidRPr="008D23D2">
        <w:rPr>
          <w:rFonts w:asciiTheme="majorHAnsi" w:hAnsiTheme="majorHAnsi"/>
          <w:bCs/>
          <w:sz w:val="28"/>
          <w:szCs w:val="28"/>
        </w:rPr>
        <w:t>National Institutes of Health</w:t>
      </w:r>
    </w:p>
    <w:p w14:paraId="497F63A0" w14:textId="77777777" w:rsidR="008D23D2" w:rsidRPr="008C4F69" w:rsidRDefault="008D23D2" w:rsidP="008D23D2">
      <w:pPr>
        <w:pStyle w:val="ListParagraph"/>
        <w:numPr>
          <w:ilvl w:val="0"/>
          <w:numId w:val="27"/>
        </w:numPr>
        <w:rPr>
          <w:rFonts w:asciiTheme="majorHAnsi" w:hAnsiTheme="majorHAnsi"/>
          <w:bCs/>
          <w:sz w:val="28"/>
          <w:szCs w:val="28"/>
        </w:rPr>
      </w:pPr>
      <w:r w:rsidRPr="008C4F69">
        <w:rPr>
          <w:rFonts w:asciiTheme="majorHAnsi" w:hAnsiTheme="majorHAnsi"/>
          <w:bCs/>
          <w:sz w:val="28"/>
          <w:szCs w:val="28"/>
        </w:rPr>
        <w:t>AUTOIMMUNE DISEASES STATISTICAL &amp; CLINICAL COORDINATING CENTER</w:t>
      </w:r>
    </w:p>
    <w:p w14:paraId="371DC844" w14:textId="77777777" w:rsidR="008D23D2" w:rsidRPr="008D23D2" w:rsidRDefault="008D23D2" w:rsidP="008D23D2">
      <w:pPr>
        <w:ind w:left="360"/>
        <w:rPr>
          <w:rFonts w:asciiTheme="majorHAnsi" w:hAnsiTheme="majorHAnsi"/>
          <w:b/>
          <w:sz w:val="28"/>
          <w:szCs w:val="28"/>
        </w:rPr>
      </w:pPr>
    </w:p>
    <w:p w14:paraId="0C98BC10" w14:textId="77777777" w:rsidR="008D23D2" w:rsidRPr="00CB0589" w:rsidRDefault="008D23D2" w:rsidP="008D23D2">
      <w:pPr>
        <w:rPr>
          <w:rFonts w:asciiTheme="majorHAnsi" w:hAnsiTheme="majorHAnsi" w:cs="Arial"/>
          <w:b/>
          <w:bCs/>
          <w:iCs/>
          <w:sz w:val="28"/>
          <w:szCs w:val="28"/>
          <w:u w:val="single"/>
        </w:rPr>
      </w:pPr>
      <w:r w:rsidRPr="00CB0589">
        <w:rPr>
          <w:rFonts w:asciiTheme="majorHAnsi" w:hAnsiTheme="majorHAnsi" w:cs="Arial"/>
          <w:b/>
          <w:bCs/>
          <w:iCs/>
          <w:sz w:val="28"/>
          <w:szCs w:val="28"/>
          <w:u w:val="single"/>
        </w:rPr>
        <w:t>Nominations</w:t>
      </w:r>
    </w:p>
    <w:p w14:paraId="5A735FBE" w14:textId="77777777" w:rsidR="008D23D2" w:rsidRDefault="008D23D2" w:rsidP="008D23D2">
      <w:pPr>
        <w:rPr>
          <w:rFonts w:asciiTheme="majorHAnsi" w:hAnsiTheme="majorHAnsi" w:cs="Arial"/>
          <w:i/>
        </w:rPr>
      </w:pPr>
    </w:p>
    <w:p w14:paraId="172CE321" w14:textId="77777777" w:rsidR="008D23D2" w:rsidRPr="008C4F69" w:rsidRDefault="008D23D2" w:rsidP="008D23D2">
      <w:pPr>
        <w:rPr>
          <w:rFonts w:asciiTheme="majorHAnsi" w:hAnsiTheme="majorHAnsi"/>
          <w:bCs/>
          <w:sz w:val="28"/>
          <w:szCs w:val="28"/>
          <w:u w:val="single"/>
        </w:rPr>
      </w:pPr>
      <w:r w:rsidRPr="008C4F69">
        <w:rPr>
          <w:rFonts w:asciiTheme="majorHAnsi" w:hAnsiTheme="majorHAnsi"/>
          <w:bCs/>
          <w:sz w:val="28"/>
          <w:szCs w:val="28"/>
          <w:u w:val="single"/>
        </w:rPr>
        <w:t>Environmental Protection Agency</w:t>
      </w:r>
    </w:p>
    <w:p w14:paraId="30121A11" w14:textId="77777777" w:rsidR="00810436" w:rsidRDefault="008D23D2" w:rsidP="00810436">
      <w:pPr>
        <w:pStyle w:val="ListParagraph"/>
        <w:numPr>
          <w:ilvl w:val="0"/>
          <w:numId w:val="28"/>
        </w:numPr>
        <w:rPr>
          <w:rFonts w:asciiTheme="majorHAnsi" w:hAnsiTheme="majorHAnsi"/>
          <w:bCs/>
          <w:sz w:val="28"/>
          <w:szCs w:val="28"/>
        </w:rPr>
      </w:pPr>
      <w:r w:rsidRPr="008D23D2">
        <w:rPr>
          <w:rFonts w:asciiTheme="majorHAnsi" w:hAnsiTheme="majorHAnsi"/>
          <w:bCs/>
          <w:sz w:val="28"/>
          <w:szCs w:val="28"/>
        </w:rPr>
        <w:t>Request for Nominations to the National and Governmental Advisory Committees to the U.S. Representative to the Commission for Environmental Cooperation</w:t>
      </w:r>
    </w:p>
    <w:p w14:paraId="417ED70A" w14:textId="77777777" w:rsidR="00810436" w:rsidRDefault="00810436" w:rsidP="00810436">
      <w:pPr>
        <w:rPr>
          <w:rFonts w:asciiTheme="majorHAnsi" w:hAnsiTheme="majorHAnsi"/>
          <w:bCs/>
          <w:sz w:val="28"/>
          <w:szCs w:val="28"/>
        </w:rPr>
      </w:pPr>
    </w:p>
    <w:p w14:paraId="3A0C84CF" w14:textId="77777777" w:rsidR="00810436" w:rsidRPr="00810436" w:rsidRDefault="00810436" w:rsidP="00810436">
      <w:pPr>
        <w:rPr>
          <w:rFonts w:asciiTheme="majorHAnsi" w:hAnsiTheme="majorHAnsi"/>
          <w:b/>
          <w:sz w:val="28"/>
          <w:szCs w:val="28"/>
          <w:u w:val="single"/>
        </w:rPr>
      </w:pPr>
      <w:r w:rsidRPr="00810436">
        <w:rPr>
          <w:rFonts w:asciiTheme="majorHAnsi" w:hAnsiTheme="majorHAnsi"/>
          <w:b/>
          <w:sz w:val="28"/>
          <w:szCs w:val="28"/>
          <w:u w:val="single"/>
        </w:rPr>
        <w:t>Grants Over $5 Million</w:t>
      </w:r>
    </w:p>
    <w:p w14:paraId="0D4FBB70" w14:textId="77777777" w:rsidR="00810436" w:rsidRDefault="00810436" w:rsidP="00810436">
      <w:pPr>
        <w:rPr>
          <w:rFonts w:asciiTheme="majorHAnsi" w:hAnsiTheme="majorHAnsi"/>
          <w:bCs/>
          <w:sz w:val="28"/>
          <w:szCs w:val="28"/>
        </w:rPr>
      </w:pPr>
    </w:p>
    <w:p w14:paraId="46D6810B" w14:textId="77777777" w:rsidR="00810436" w:rsidRPr="007679D0" w:rsidRDefault="00810436" w:rsidP="00810436">
      <w:pPr>
        <w:rPr>
          <w:rFonts w:asciiTheme="majorHAnsi" w:hAnsiTheme="majorHAnsi"/>
          <w:bCs/>
          <w:sz w:val="28"/>
          <w:szCs w:val="28"/>
          <w:u w:val="single"/>
        </w:rPr>
      </w:pPr>
      <w:r w:rsidRPr="007679D0">
        <w:rPr>
          <w:rFonts w:asciiTheme="majorHAnsi" w:hAnsiTheme="majorHAnsi"/>
          <w:bCs/>
          <w:sz w:val="28"/>
          <w:szCs w:val="28"/>
          <w:u w:val="single"/>
        </w:rPr>
        <w:t xml:space="preserve">Department of Agriculture </w:t>
      </w:r>
    </w:p>
    <w:p w14:paraId="2E21562B" w14:textId="77777777" w:rsidR="00810436" w:rsidRPr="007679D0" w:rsidRDefault="00810436" w:rsidP="00810436">
      <w:pPr>
        <w:rPr>
          <w:rFonts w:asciiTheme="majorHAnsi" w:hAnsiTheme="majorHAnsi"/>
          <w:bCs/>
          <w:sz w:val="28"/>
          <w:szCs w:val="28"/>
        </w:rPr>
      </w:pPr>
      <w:r w:rsidRPr="007679D0">
        <w:rPr>
          <w:rFonts w:asciiTheme="majorHAnsi" w:hAnsiTheme="majorHAnsi"/>
          <w:bCs/>
          <w:sz w:val="28"/>
          <w:szCs w:val="28"/>
        </w:rPr>
        <w:t>Natural Resources Conservation Service</w:t>
      </w:r>
    </w:p>
    <w:p w14:paraId="4FF37AEC" w14:textId="77777777" w:rsidR="00810436" w:rsidRPr="007679D0" w:rsidRDefault="00810436" w:rsidP="00810436">
      <w:pPr>
        <w:pStyle w:val="ListParagraph"/>
        <w:numPr>
          <w:ilvl w:val="0"/>
          <w:numId w:val="29"/>
        </w:numPr>
        <w:rPr>
          <w:rFonts w:asciiTheme="majorHAnsi" w:hAnsiTheme="majorHAnsi"/>
          <w:bCs/>
          <w:sz w:val="28"/>
          <w:szCs w:val="28"/>
        </w:rPr>
      </w:pPr>
      <w:r w:rsidRPr="007679D0">
        <w:rPr>
          <w:rFonts w:asciiTheme="majorHAnsi" w:hAnsiTheme="majorHAnsi"/>
          <w:bCs/>
          <w:sz w:val="28"/>
          <w:szCs w:val="28"/>
        </w:rPr>
        <w:t>Announcement for Program Funding for NRCS’s Regional Conservation Partnership Program (RCPP) for Federal Fiscal Years (FYs) 2020 and 2021.</w:t>
      </w:r>
    </w:p>
    <w:p w14:paraId="4ABF9EA1" w14:textId="77777777" w:rsidR="00810436" w:rsidRPr="00810436" w:rsidRDefault="00810436" w:rsidP="00810436">
      <w:pPr>
        <w:rPr>
          <w:rFonts w:asciiTheme="majorHAnsi" w:hAnsiTheme="majorHAnsi"/>
          <w:bCs/>
          <w:sz w:val="28"/>
          <w:szCs w:val="28"/>
        </w:rPr>
      </w:pPr>
    </w:p>
    <w:p w14:paraId="343559BC" w14:textId="77777777" w:rsidR="008C4F69" w:rsidRDefault="008C4F69" w:rsidP="008C4F69">
      <w:pPr>
        <w:pBdr>
          <w:bottom w:val="single" w:sz="12" w:space="1" w:color="auto"/>
        </w:pBdr>
        <w:rPr>
          <w:rFonts w:asciiTheme="majorHAnsi" w:hAnsiTheme="majorHAnsi"/>
          <w:bCs/>
          <w:sz w:val="28"/>
          <w:szCs w:val="28"/>
        </w:rPr>
      </w:pPr>
    </w:p>
    <w:p w14:paraId="7DC05391" w14:textId="77777777" w:rsidR="008C4F69" w:rsidRPr="008C4F69" w:rsidRDefault="008C4F69" w:rsidP="008C4F69">
      <w:pPr>
        <w:rPr>
          <w:rFonts w:asciiTheme="majorHAnsi" w:hAnsiTheme="majorHAnsi"/>
          <w:bCs/>
          <w:sz w:val="28"/>
          <w:szCs w:val="28"/>
        </w:rPr>
      </w:pPr>
    </w:p>
    <w:p w14:paraId="5652CC73" w14:textId="77777777" w:rsidR="009E59EE" w:rsidRPr="005F27A1" w:rsidRDefault="009E59EE" w:rsidP="005F27A1">
      <w:pPr>
        <w:rPr>
          <w:rFonts w:asciiTheme="majorHAnsi" w:hAnsiTheme="majorHAnsi"/>
          <w:sz w:val="28"/>
          <w:szCs w:val="28"/>
        </w:rPr>
      </w:pPr>
    </w:p>
    <w:p w14:paraId="417A2B79" w14:textId="77777777" w:rsidR="00A32701" w:rsidRDefault="00A32701" w:rsidP="00A32701">
      <w:pPr>
        <w:rPr>
          <w:rFonts w:asciiTheme="majorHAnsi" w:hAnsiTheme="majorHAnsi"/>
          <w:b/>
          <w:sz w:val="28"/>
          <w:szCs w:val="28"/>
        </w:rPr>
      </w:pPr>
      <w:r w:rsidRPr="005638CC">
        <w:rPr>
          <w:rFonts w:asciiTheme="majorHAnsi" w:hAnsiTheme="majorHAnsi"/>
          <w:b/>
          <w:sz w:val="28"/>
          <w:szCs w:val="28"/>
          <w:u w:val="single"/>
        </w:rPr>
        <w:t>Meetings</w:t>
      </w:r>
      <w:r>
        <w:rPr>
          <w:rFonts w:asciiTheme="majorHAnsi" w:hAnsiTheme="majorHAnsi"/>
          <w:b/>
          <w:sz w:val="28"/>
          <w:szCs w:val="28"/>
          <w:u w:val="single"/>
        </w:rPr>
        <w:t>,</w:t>
      </w:r>
      <w:r w:rsidRPr="005638CC">
        <w:rPr>
          <w:rFonts w:asciiTheme="majorHAnsi" w:hAnsiTheme="majorHAnsi"/>
          <w:b/>
          <w:sz w:val="28"/>
          <w:szCs w:val="28"/>
          <w:u w:val="single"/>
        </w:rPr>
        <w:t xml:space="preserve"> </w:t>
      </w:r>
      <w:r>
        <w:rPr>
          <w:rFonts w:asciiTheme="majorHAnsi" w:hAnsiTheme="majorHAnsi"/>
          <w:b/>
          <w:sz w:val="28"/>
          <w:szCs w:val="28"/>
          <w:u w:val="single"/>
        </w:rPr>
        <w:t xml:space="preserve">Workshops </w:t>
      </w:r>
      <w:r w:rsidRPr="005638CC">
        <w:rPr>
          <w:rFonts w:asciiTheme="majorHAnsi" w:hAnsiTheme="majorHAnsi"/>
          <w:b/>
          <w:sz w:val="28"/>
          <w:szCs w:val="28"/>
          <w:u w:val="single"/>
        </w:rPr>
        <w:t>and Proposers Days</w:t>
      </w:r>
      <w:r>
        <w:rPr>
          <w:rFonts w:asciiTheme="majorHAnsi" w:hAnsiTheme="majorHAnsi"/>
          <w:b/>
          <w:sz w:val="28"/>
          <w:szCs w:val="28"/>
        </w:rPr>
        <w:t xml:space="preserve"> </w:t>
      </w:r>
    </w:p>
    <w:p w14:paraId="06E296AE" w14:textId="77777777" w:rsidR="00F04DE1" w:rsidRDefault="00F04DE1" w:rsidP="00A32701">
      <w:pPr>
        <w:rPr>
          <w:rFonts w:asciiTheme="majorHAnsi" w:hAnsiTheme="majorHAnsi"/>
          <w:b/>
          <w:sz w:val="28"/>
          <w:szCs w:val="28"/>
        </w:rPr>
      </w:pPr>
    </w:p>
    <w:p w14:paraId="3DBB3CE5" w14:textId="77777777" w:rsidR="00701664" w:rsidRDefault="00601FD1" w:rsidP="00A32701">
      <w:pPr>
        <w:rPr>
          <w:rFonts w:asciiTheme="majorHAnsi" w:hAnsiTheme="majorHAnsi"/>
          <w:b/>
          <w:sz w:val="28"/>
          <w:szCs w:val="28"/>
        </w:rPr>
      </w:pPr>
      <w:r>
        <w:rPr>
          <w:rFonts w:asciiTheme="majorHAnsi" w:hAnsiTheme="majorHAnsi"/>
          <w:b/>
          <w:sz w:val="28"/>
          <w:szCs w:val="28"/>
        </w:rPr>
        <w:t xml:space="preserve">Department of Commerce - </w:t>
      </w:r>
      <w:r w:rsidR="00701664" w:rsidRPr="00701664">
        <w:rPr>
          <w:rFonts w:asciiTheme="majorHAnsi" w:hAnsiTheme="majorHAnsi"/>
          <w:b/>
          <w:sz w:val="28"/>
          <w:szCs w:val="28"/>
        </w:rPr>
        <w:t>National Oceanic and Atmospheric Administration (NOAA)</w:t>
      </w:r>
      <w:r w:rsidR="00701664">
        <w:rPr>
          <w:rFonts w:asciiTheme="majorHAnsi" w:hAnsiTheme="majorHAnsi"/>
          <w:b/>
          <w:sz w:val="28"/>
          <w:szCs w:val="28"/>
        </w:rPr>
        <w:t xml:space="preserve"> - </w:t>
      </w:r>
      <w:r w:rsidR="00701664" w:rsidRPr="00701664">
        <w:rPr>
          <w:rFonts w:asciiTheme="majorHAnsi" w:hAnsiTheme="majorHAnsi"/>
          <w:b/>
          <w:sz w:val="28"/>
          <w:szCs w:val="28"/>
        </w:rPr>
        <w:t>Science Advisory Board</w:t>
      </w:r>
    </w:p>
    <w:p w14:paraId="531BF30F" w14:textId="77777777" w:rsidR="00A32701" w:rsidRDefault="00A32701" w:rsidP="00A32701">
      <w:pPr>
        <w:rPr>
          <w:rFonts w:asciiTheme="majorHAnsi" w:hAnsiTheme="majorHAnsi"/>
          <w:b/>
          <w:sz w:val="28"/>
          <w:szCs w:val="28"/>
        </w:rPr>
      </w:pPr>
      <w:r>
        <w:rPr>
          <w:rFonts w:asciiTheme="majorHAnsi" w:hAnsiTheme="majorHAnsi"/>
          <w:b/>
          <w:sz w:val="28"/>
          <w:szCs w:val="28"/>
        </w:rPr>
        <w:t>Meeting Date</w:t>
      </w:r>
      <w:r w:rsidR="00701664">
        <w:rPr>
          <w:rFonts w:asciiTheme="majorHAnsi" w:hAnsiTheme="majorHAnsi"/>
          <w:b/>
          <w:sz w:val="28"/>
          <w:szCs w:val="28"/>
        </w:rPr>
        <w:t>s</w:t>
      </w:r>
      <w:r>
        <w:rPr>
          <w:rFonts w:asciiTheme="majorHAnsi" w:hAnsiTheme="majorHAnsi"/>
          <w:b/>
          <w:sz w:val="28"/>
          <w:szCs w:val="28"/>
        </w:rPr>
        <w: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701664">
        <w:rPr>
          <w:rFonts w:asciiTheme="majorHAnsi" w:hAnsiTheme="majorHAnsi"/>
          <w:b/>
          <w:sz w:val="28"/>
          <w:szCs w:val="28"/>
        </w:rPr>
        <w:t>August 27, 2020</w:t>
      </w:r>
      <w:r>
        <w:rPr>
          <w:rFonts w:asciiTheme="majorHAnsi" w:hAnsiTheme="majorHAnsi"/>
          <w:b/>
          <w:sz w:val="28"/>
          <w:szCs w:val="28"/>
        </w:rPr>
        <w:tab/>
      </w:r>
    </w:p>
    <w:p w14:paraId="7248666E" w14:textId="77777777" w:rsidR="00701664" w:rsidRDefault="00701664" w:rsidP="00A32701">
      <w:pPr>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22, 2020</w:t>
      </w:r>
    </w:p>
    <w:p w14:paraId="5E8E7DF3" w14:textId="77777777" w:rsidR="00701664" w:rsidRPr="00701664" w:rsidRDefault="00A32701" w:rsidP="00701664">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701664" w:rsidRPr="00701664">
        <w:rPr>
          <w:rFonts w:asciiTheme="majorHAnsi" w:hAnsiTheme="majorHAnsi" w:cs="Arial"/>
          <w:i/>
        </w:rPr>
        <w:t>The NOAA Science Advisory Board (SAB) was established by a Decision Memorandum dated September 25, 1997, and is the only Federal Advisory Committee with responsibility to advise the Under Secretary of Commerce for Oceans and Atmosphere on strategies for research, education, and application of science to operations and information services. SAB activities and advice provide necessary input to ensure that National Oceanic and Atmospheric Administration (NOAA) science programs are of the highest quality and provide optimal support to resource management.</w:t>
      </w:r>
    </w:p>
    <w:p w14:paraId="1B82B403" w14:textId="77777777" w:rsidR="009041F9" w:rsidRDefault="009041F9" w:rsidP="009041F9">
      <w:pPr>
        <w:rPr>
          <w:rFonts w:asciiTheme="majorHAnsi" w:hAnsiTheme="majorHAnsi" w:cs="Arial"/>
          <w:i/>
        </w:rPr>
      </w:pPr>
    </w:p>
    <w:p w14:paraId="00409DAD" w14:textId="77777777" w:rsidR="00865D2F" w:rsidRDefault="00A32701" w:rsidP="008973A6">
      <w:pPr>
        <w:rPr>
          <w:rFonts w:asciiTheme="majorHAnsi" w:hAnsiTheme="majorHAnsi" w:cs="Arial"/>
          <w:bCs/>
          <w:i/>
        </w:rPr>
      </w:pPr>
      <w:r w:rsidRPr="00991766">
        <w:rPr>
          <w:rFonts w:asciiTheme="majorHAnsi" w:hAnsiTheme="majorHAnsi" w:cs="Arial"/>
          <w:b/>
          <w:i/>
        </w:rPr>
        <w:t>Contact:</w:t>
      </w:r>
      <w:r w:rsidR="009041F9">
        <w:rPr>
          <w:rFonts w:asciiTheme="majorHAnsi" w:hAnsiTheme="majorHAnsi" w:cs="Arial"/>
          <w:b/>
          <w:i/>
        </w:rPr>
        <w:t xml:space="preserve"> </w:t>
      </w:r>
      <w:r w:rsidR="008973A6">
        <w:rPr>
          <w:rFonts w:asciiTheme="majorHAnsi" w:hAnsiTheme="majorHAnsi" w:cs="Arial"/>
          <w:bCs/>
          <w:i/>
        </w:rPr>
        <w:t xml:space="preserve"> </w:t>
      </w:r>
      <w:r w:rsidR="00701664" w:rsidRPr="00701664">
        <w:rPr>
          <w:rFonts w:asciiTheme="majorHAnsi" w:hAnsiTheme="majorHAnsi" w:cs="Arial"/>
          <w:bCs/>
          <w:i/>
        </w:rPr>
        <w:t xml:space="preserve">Dr. Cynthia Decker, Executive Director, SSMC3, Room 11230, 1315 East-West Hwy., Silver Spring, MD 20910; Phone Number: 301-734-1156; Email: Cynthia.Decker@noaa.gov; or visit the SAB website at </w:t>
      </w:r>
      <w:hyperlink r:id="rId9" w:history="1">
        <w:r w:rsidR="00701664" w:rsidRPr="00345F62">
          <w:rPr>
            <w:rStyle w:val="Hyperlink"/>
            <w:rFonts w:asciiTheme="majorHAnsi" w:hAnsiTheme="majorHAnsi" w:cs="Arial"/>
            <w:bCs/>
            <w:i/>
          </w:rPr>
          <w:t>http://sab.noaa.gov/​SABMeetings.aspx</w:t>
        </w:r>
      </w:hyperlink>
      <w:r w:rsidR="00701664" w:rsidRPr="00701664">
        <w:rPr>
          <w:rFonts w:asciiTheme="majorHAnsi" w:hAnsiTheme="majorHAnsi" w:cs="Arial"/>
          <w:bCs/>
          <w:i/>
        </w:rPr>
        <w:t>.</w:t>
      </w:r>
    </w:p>
    <w:p w14:paraId="49EDAD5F" w14:textId="77777777" w:rsidR="00701664" w:rsidRDefault="00701664" w:rsidP="008973A6">
      <w:pPr>
        <w:rPr>
          <w:rFonts w:asciiTheme="majorHAnsi" w:hAnsiTheme="majorHAnsi" w:cs="Arial"/>
          <w:bCs/>
          <w:i/>
        </w:rPr>
      </w:pPr>
    </w:p>
    <w:p w14:paraId="3E20DFD8" w14:textId="77777777" w:rsidR="00701664" w:rsidRDefault="005E2295" w:rsidP="008973A6">
      <w:pPr>
        <w:rPr>
          <w:rFonts w:asciiTheme="majorHAnsi" w:hAnsiTheme="majorHAnsi" w:cs="Arial"/>
          <w:bCs/>
          <w:i/>
        </w:rPr>
      </w:pPr>
      <w:hyperlink r:id="rId10" w:history="1">
        <w:r w:rsidR="00701664" w:rsidRPr="00701664">
          <w:rPr>
            <w:rStyle w:val="Hyperlink"/>
            <w:rFonts w:asciiTheme="majorHAnsi" w:hAnsiTheme="majorHAnsi" w:cs="Arial"/>
            <w:bCs/>
            <w:i/>
          </w:rPr>
          <w:t>https://www.federalregister.gov/documents/2020/08/10/2020-17418/science-advisory-board</w:t>
        </w:r>
      </w:hyperlink>
    </w:p>
    <w:p w14:paraId="0E382A87" w14:textId="77777777" w:rsidR="00A32701" w:rsidRDefault="00A32701" w:rsidP="003A66B5">
      <w:pPr>
        <w:rPr>
          <w:rFonts w:asciiTheme="majorHAnsi" w:hAnsiTheme="majorHAnsi" w:cs="Arial"/>
          <w:i/>
        </w:rPr>
      </w:pPr>
    </w:p>
    <w:p w14:paraId="1BC43458" w14:textId="77777777" w:rsidR="005A080A" w:rsidRDefault="005A080A" w:rsidP="005A080A">
      <w:pPr>
        <w:rPr>
          <w:rFonts w:asciiTheme="majorHAnsi" w:hAnsiTheme="majorHAnsi"/>
          <w:b/>
          <w:sz w:val="28"/>
          <w:szCs w:val="28"/>
        </w:rPr>
      </w:pPr>
      <w:r>
        <w:rPr>
          <w:rFonts w:asciiTheme="majorHAnsi" w:hAnsiTheme="majorHAnsi"/>
          <w:b/>
          <w:sz w:val="28"/>
          <w:szCs w:val="28"/>
        </w:rPr>
        <w:t xml:space="preserve">Department of Defense – Department of the Navy - </w:t>
      </w:r>
      <w:r w:rsidRPr="005A080A">
        <w:rPr>
          <w:rFonts w:asciiTheme="majorHAnsi" w:hAnsiTheme="majorHAnsi"/>
          <w:b/>
          <w:sz w:val="28"/>
          <w:szCs w:val="28"/>
        </w:rPr>
        <w:t xml:space="preserve">Naval Surface Warfare Center Dahlgren Division </w:t>
      </w:r>
      <w:r>
        <w:rPr>
          <w:rFonts w:asciiTheme="majorHAnsi" w:hAnsiTheme="majorHAnsi"/>
          <w:b/>
          <w:sz w:val="28"/>
          <w:szCs w:val="28"/>
        </w:rPr>
        <w:t xml:space="preserve">- </w:t>
      </w:r>
      <w:r w:rsidRPr="005A080A">
        <w:rPr>
          <w:rFonts w:asciiTheme="majorHAnsi" w:hAnsiTheme="majorHAnsi"/>
          <w:b/>
          <w:sz w:val="28"/>
          <w:szCs w:val="28"/>
        </w:rPr>
        <w:t>Naval Surface Technology &amp; Innovation Consortium</w:t>
      </w:r>
    </w:p>
    <w:p w14:paraId="5118C964" w14:textId="77777777" w:rsidR="005A080A" w:rsidRPr="007B2B27" w:rsidRDefault="005A080A" w:rsidP="005A080A">
      <w:pPr>
        <w:rPr>
          <w:rFonts w:asciiTheme="majorHAnsi" w:hAnsiTheme="majorHAnsi"/>
          <w:b/>
          <w:sz w:val="28"/>
          <w:szCs w:val="28"/>
        </w:rPr>
      </w:pPr>
      <w:r>
        <w:rPr>
          <w:rFonts w:asciiTheme="majorHAnsi" w:hAnsiTheme="majorHAnsi"/>
          <w:b/>
          <w:sz w:val="28"/>
          <w:szCs w:val="28"/>
        </w:rPr>
        <w:t>Industry Day:</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1, 2020</w:t>
      </w:r>
      <w:r>
        <w:rPr>
          <w:rFonts w:asciiTheme="majorHAnsi" w:hAnsiTheme="majorHAnsi"/>
          <w:b/>
          <w:sz w:val="28"/>
          <w:szCs w:val="28"/>
        </w:rPr>
        <w:tab/>
      </w:r>
      <w:r>
        <w:rPr>
          <w:rFonts w:asciiTheme="majorHAnsi" w:hAnsiTheme="majorHAnsi"/>
          <w:b/>
          <w:sz w:val="28"/>
          <w:szCs w:val="28"/>
        </w:rPr>
        <w:tab/>
      </w:r>
    </w:p>
    <w:p w14:paraId="3EF2EEB9" w14:textId="77777777" w:rsidR="005A080A" w:rsidRDefault="005A080A" w:rsidP="005A080A">
      <w:pPr>
        <w:rPr>
          <w:rFonts w:asciiTheme="majorHAnsi" w:hAnsiTheme="majorHAnsi"/>
          <w:b/>
          <w:sz w:val="28"/>
          <w:szCs w:val="28"/>
        </w:rPr>
      </w:pPr>
    </w:p>
    <w:p w14:paraId="08BD108B" w14:textId="77777777" w:rsidR="005A080A" w:rsidRPr="005A080A" w:rsidRDefault="005A080A" w:rsidP="005A080A">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5A080A">
        <w:rPr>
          <w:rFonts w:asciiTheme="majorHAnsi" w:hAnsiTheme="majorHAnsi" w:cs="Arial"/>
          <w:i/>
        </w:rPr>
        <w:t>NSWCDD requires innovative technological solutions to develop and prototype innovative technologies that address current and future threats in the surface and maritime environment. This announcement provides notice of the current technology areas from which topics are to be solicited for NSTIC-20.  The technology areas are as follows:</w:t>
      </w:r>
    </w:p>
    <w:p w14:paraId="58305619" w14:textId="77777777" w:rsidR="005A080A" w:rsidRPr="005A080A" w:rsidRDefault="005A080A" w:rsidP="005A080A">
      <w:pPr>
        <w:rPr>
          <w:rFonts w:asciiTheme="majorHAnsi" w:hAnsiTheme="majorHAnsi" w:cs="Arial"/>
          <w:i/>
        </w:rPr>
      </w:pPr>
    </w:p>
    <w:p w14:paraId="5163E05C" w14:textId="77777777" w:rsidR="005A080A" w:rsidRPr="005A080A" w:rsidRDefault="005A080A" w:rsidP="005A080A">
      <w:pPr>
        <w:rPr>
          <w:rFonts w:asciiTheme="majorHAnsi" w:hAnsiTheme="majorHAnsi" w:cs="Arial"/>
          <w:i/>
        </w:rPr>
      </w:pPr>
      <w:r w:rsidRPr="005A080A">
        <w:rPr>
          <w:rFonts w:asciiTheme="majorHAnsi" w:hAnsiTheme="majorHAnsi" w:cs="Arial"/>
          <w:i/>
        </w:rPr>
        <w:t>Multi-function Materials</w:t>
      </w:r>
    </w:p>
    <w:p w14:paraId="7FA31D1C" w14:textId="77777777" w:rsidR="005A080A" w:rsidRPr="005A080A" w:rsidRDefault="005A080A" w:rsidP="005A080A">
      <w:pPr>
        <w:rPr>
          <w:rFonts w:asciiTheme="majorHAnsi" w:hAnsiTheme="majorHAnsi" w:cs="Arial"/>
          <w:i/>
        </w:rPr>
      </w:pPr>
      <w:r w:rsidRPr="005A080A">
        <w:rPr>
          <w:rFonts w:asciiTheme="majorHAnsi" w:hAnsiTheme="majorHAnsi" w:cs="Arial"/>
          <w:i/>
        </w:rPr>
        <w:t>Cyber</w:t>
      </w:r>
    </w:p>
    <w:p w14:paraId="2FA0A665" w14:textId="77777777" w:rsidR="005A080A" w:rsidRPr="005A080A" w:rsidRDefault="005A080A" w:rsidP="005A080A">
      <w:pPr>
        <w:rPr>
          <w:rFonts w:asciiTheme="majorHAnsi" w:hAnsiTheme="majorHAnsi" w:cs="Arial"/>
          <w:i/>
        </w:rPr>
      </w:pPr>
      <w:r w:rsidRPr="005A080A">
        <w:rPr>
          <w:rFonts w:asciiTheme="majorHAnsi" w:hAnsiTheme="majorHAnsi" w:cs="Arial"/>
          <w:i/>
        </w:rPr>
        <w:t>Big Data Analytics/Artificial Intelligence/Machine Learning</w:t>
      </w:r>
    </w:p>
    <w:p w14:paraId="411C47D5" w14:textId="77777777" w:rsidR="005A080A" w:rsidRPr="005A080A" w:rsidRDefault="005A080A" w:rsidP="005A080A">
      <w:pPr>
        <w:rPr>
          <w:rFonts w:asciiTheme="majorHAnsi" w:hAnsiTheme="majorHAnsi" w:cs="Arial"/>
          <w:i/>
        </w:rPr>
      </w:pPr>
      <w:r w:rsidRPr="005A080A">
        <w:rPr>
          <w:rFonts w:asciiTheme="majorHAnsi" w:hAnsiTheme="majorHAnsi" w:cs="Arial"/>
          <w:i/>
        </w:rPr>
        <w:t>Directed Energy Science &amp; Engineering (including electrical power management)</w:t>
      </w:r>
    </w:p>
    <w:p w14:paraId="74FC99BB" w14:textId="77777777" w:rsidR="005A080A" w:rsidRPr="005A080A" w:rsidRDefault="005A080A" w:rsidP="005A080A">
      <w:pPr>
        <w:rPr>
          <w:rFonts w:asciiTheme="majorHAnsi" w:hAnsiTheme="majorHAnsi" w:cs="Arial"/>
          <w:i/>
        </w:rPr>
      </w:pPr>
      <w:r w:rsidRPr="005A080A">
        <w:rPr>
          <w:rFonts w:asciiTheme="majorHAnsi" w:hAnsiTheme="majorHAnsi" w:cs="Arial"/>
          <w:i/>
        </w:rPr>
        <w:t>Advanced Computing and Software Engineering</w:t>
      </w:r>
    </w:p>
    <w:p w14:paraId="19A29598" w14:textId="77777777" w:rsidR="005A080A" w:rsidRPr="005A080A" w:rsidRDefault="005A080A" w:rsidP="005A080A">
      <w:pPr>
        <w:rPr>
          <w:rFonts w:asciiTheme="majorHAnsi" w:hAnsiTheme="majorHAnsi" w:cs="Arial"/>
          <w:i/>
        </w:rPr>
      </w:pPr>
      <w:r w:rsidRPr="005A080A">
        <w:rPr>
          <w:rFonts w:asciiTheme="majorHAnsi" w:hAnsiTheme="majorHAnsi" w:cs="Arial"/>
          <w:i/>
        </w:rPr>
        <w:t>Autonomous and Unmanned Systems (US)</w:t>
      </w:r>
    </w:p>
    <w:p w14:paraId="0D51A909" w14:textId="77777777" w:rsidR="005A080A" w:rsidRPr="005A080A" w:rsidRDefault="005A080A" w:rsidP="005A080A">
      <w:pPr>
        <w:rPr>
          <w:rFonts w:asciiTheme="majorHAnsi" w:hAnsiTheme="majorHAnsi" w:cs="Arial"/>
          <w:i/>
        </w:rPr>
      </w:pPr>
      <w:r w:rsidRPr="005A080A">
        <w:rPr>
          <w:rFonts w:asciiTheme="majorHAnsi" w:hAnsiTheme="majorHAnsi" w:cs="Arial"/>
          <w:i/>
        </w:rPr>
        <w:t>Electromagnetic Environmental Effects and Spectrum</w:t>
      </w:r>
    </w:p>
    <w:p w14:paraId="10CE7652" w14:textId="77777777" w:rsidR="005A080A" w:rsidRPr="005A080A" w:rsidRDefault="005A080A" w:rsidP="005A080A">
      <w:pPr>
        <w:rPr>
          <w:rFonts w:asciiTheme="majorHAnsi" w:hAnsiTheme="majorHAnsi" w:cs="Arial"/>
          <w:i/>
        </w:rPr>
      </w:pPr>
      <w:r w:rsidRPr="005A080A">
        <w:rPr>
          <w:rFonts w:asciiTheme="majorHAnsi" w:hAnsiTheme="majorHAnsi" w:cs="Arial"/>
          <w:i/>
        </w:rPr>
        <w:t>Sensor Systems</w:t>
      </w:r>
    </w:p>
    <w:p w14:paraId="5B9DD62B" w14:textId="77777777" w:rsidR="005A080A" w:rsidRPr="005A080A" w:rsidRDefault="005A080A" w:rsidP="005A080A">
      <w:pPr>
        <w:rPr>
          <w:rFonts w:asciiTheme="majorHAnsi" w:hAnsiTheme="majorHAnsi" w:cs="Arial"/>
          <w:i/>
        </w:rPr>
      </w:pPr>
      <w:r w:rsidRPr="005A080A">
        <w:rPr>
          <w:rFonts w:asciiTheme="majorHAnsi" w:hAnsiTheme="majorHAnsi" w:cs="Arial"/>
          <w:i/>
        </w:rPr>
        <w:t>Launcher and Projectile Systems</w:t>
      </w:r>
    </w:p>
    <w:p w14:paraId="512E1A2B" w14:textId="77777777" w:rsidR="005A080A" w:rsidRPr="005A080A" w:rsidRDefault="005A080A" w:rsidP="005A080A">
      <w:pPr>
        <w:rPr>
          <w:rFonts w:asciiTheme="majorHAnsi" w:hAnsiTheme="majorHAnsi" w:cs="Arial"/>
          <w:i/>
        </w:rPr>
      </w:pPr>
      <w:r w:rsidRPr="005A080A">
        <w:rPr>
          <w:rFonts w:asciiTheme="majorHAnsi" w:hAnsiTheme="majorHAnsi" w:cs="Arial"/>
          <w:i/>
        </w:rPr>
        <w:t>Digital Engineering</w:t>
      </w:r>
    </w:p>
    <w:p w14:paraId="70AEC8B2" w14:textId="77777777" w:rsidR="005A080A" w:rsidRPr="005A080A" w:rsidRDefault="005A080A" w:rsidP="005A080A">
      <w:pPr>
        <w:rPr>
          <w:rFonts w:asciiTheme="majorHAnsi" w:hAnsiTheme="majorHAnsi" w:cs="Arial"/>
          <w:i/>
        </w:rPr>
      </w:pPr>
      <w:r w:rsidRPr="005A080A">
        <w:rPr>
          <w:rFonts w:asciiTheme="majorHAnsi" w:hAnsiTheme="majorHAnsi" w:cs="Arial"/>
          <w:i/>
        </w:rPr>
        <w:t>Human Systems Integration</w:t>
      </w:r>
    </w:p>
    <w:p w14:paraId="7C565623" w14:textId="77777777" w:rsidR="005A080A" w:rsidRPr="005A080A" w:rsidRDefault="005A080A" w:rsidP="005A080A">
      <w:pPr>
        <w:rPr>
          <w:rFonts w:asciiTheme="majorHAnsi" w:hAnsiTheme="majorHAnsi" w:cs="Arial"/>
          <w:i/>
        </w:rPr>
      </w:pPr>
      <w:r w:rsidRPr="005A080A">
        <w:rPr>
          <w:rFonts w:asciiTheme="majorHAnsi" w:hAnsiTheme="majorHAnsi" w:cs="Arial"/>
          <w:i/>
        </w:rPr>
        <w:t>Quantum Technologies</w:t>
      </w:r>
    </w:p>
    <w:p w14:paraId="17337820" w14:textId="77777777" w:rsidR="005A080A" w:rsidRPr="005A080A" w:rsidRDefault="005A080A" w:rsidP="005A080A">
      <w:pPr>
        <w:rPr>
          <w:rFonts w:asciiTheme="majorHAnsi" w:hAnsiTheme="majorHAnsi" w:cs="Arial"/>
          <w:i/>
        </w:rPr>
      </w:pPr>
      <w:r w:rsidRPr="005A080A">
        <w:rPr>
          <w:rFonts w:asciiTheme="majorHAnsi" w:hAnsiTheme="majorHAnsi" w:cs="Arial"/>
          <w:i/>
        </w:rPr>
        <w:t>Threat Engineering</w:t>
      </w:r>
    </w:p>
    <w:p w14:paraId="2C941D65" w14:textId="77777777" w:rsidR="005A080A" w:rsidRPr="005A080A" w:rsidRDefault="005A080A" w:rsidP="005A080A">
      <w:pPr>
        <w:rPr>
          <w:rFonts w:asciiTheme="majorHAnsi" w:hAnsiTheme="majorHAnsi" w:cs="Arial"/>
          <w:i/>
        </w:rPr>
      </w:pPr>
      <w:r w:rsidRPr="005A080A">
        <w:rPr>
          <w:rFonts w:asciiTheme="majorHAnsi" w:hAnsiTheme="majorHAnsi" w:cs="Arial"/>
          <w:i/>
        </w:rPr>
        <w:t>Mission Engineering and Analysis</w:t>
      </w:r>
    </w:p>
    <w:p w14:paraId="49388741" w14:textId="77777777" w:rsidR="005A080A" w:rsidRPr="005A080A" w:rsidRDefault="005A080A" w:rsidP="005A080A">
      <w:pPr>
        <w:rPr>
          <w:rFonts w:asciiTheme="majorHAnsi" w:hAnsiTheme="majorHAnsi" w:cs="Arial"/>
          <w:i/>
        </w:rPr>
      </w:pPr>
      <w:r w:rsidRPr="005A080A">
        <w:rPr>
          <w:rFonts w:asciiTheme="majorHAnsi" w:hAnsiTheme="majorHAnsi" w:cs="Arial"/>
          <w:i/>
        </w:rPr>
        <w:t>Integrated Warfare Systems</w:t>
      </w:r>
    </w:p>
    <w:p w14:paraId="18A9A11B" w14:textId="77777777" w:rsidR="005A080A" w:rsidRPr="005A080A" w:rsidRDefault="005A080A" w:rsidP="005A080A">
      <w:pPr>
        <w:rPr>
          <w:rFonts w:asciiTheme="majorHAnsi" w:hAnsiTheme="majorHAnsi" w:cs="Arial"/>
          <w:i/>
        </w:rPr>
      </w:pPr>
      <w:r w:rsidRPr="005A080A">
        <w:rPr>
          <w:rFonts w:asciiTheme="majorHAnsi" w:hAnsiTheme="majorHAnsi" w:cs="Arial"/>
          <w:i/>
        </w:rPr>
        <w:t>Virtualization</w:t>
      </w:r>
    </w:p>
    <w:p w14:paraId="3E965024" w14:textId="77777777" w:rsidR="005A080A" w:rsidRPr="005A080A" w:rsidRDefault="005A080A" w:rsidP="005A080A">
      <w:pPr>
        <w:rPr>
          <w:rFonts w:asciiTheme="majorHAnsi" w:hAnsiTheme="majorHAnsi" w:cs="Arial"/>
          <w:i/>
        </w:rPr>
      </w:pPr>
      <w:r w:rsidRPr="005A080A">
        <w:rPr>
          <w:rFonts w:asciiTheme="majorHAnsi" w:hAnsiTheme="majorHAnsi" w:cs="Arial"/>
          <w:i/>
        </w:rPr>
        <w:t>Asymmetric Warfare</w:t>
      </w:r>
    </w:p>
    <w:p w14:paraId="278D4BEC" w14:textId="77777777" w:rsidR="005A080A" w:rsidRPr="005A080A" w:rsidRDefault="005A080A" w:rsidP="005A080A">
      <w:pPr>
        <w:rPr>
          <w:rFonts w:asciiTheme="majorHAnsi" w:hAnsiTheme="majorHAnsi" w:cs="Arial"/>
          <w:i/>
        </w:rPr>
      </w:pPr>
      <w:r w:rsidRPr="005A080A">
        <w:rPr>
          <w:rFonts w:asciiTheme="majorHAnsi" w:hAnsiTheme="majorHAnsi" w:cs="Arial"/>
          <w:i/>
        </w:rPr>
        <w:t>Manufacturing</w:t>
      </w:r>
    </w:p>
    <w:p w14:paraId="72A66437" w14:textId="77777777" w:rsidR="005A080A" w:rsidRPr="005A080A" w:rsidRDefault="005A080A" w:rsidP="005A080A">
      <w:pPr>
        <w:rPr>
          <w:rFonts w:asciiTheme="majorHAnsi" w:hAnsiTheme="majorHAnsi" w:cs="Arial"/>
          <w:i/>
        </w:rPr>
      </w:pPr>
      <w:r w:rsidRPr="005A080A">
        <w:rPr>
          <w:rFonts w:asciiTheme="majorHAnsi" w:hAnsiTheme="majorHAnsi" w:cs="Arial"/>
          <w:i/>
        </w:rPr>
        <w:t>Lethality</w:t>
      </w:r>
    </w:p>
    <w:p w14:paraId="745F76C2" w14:textId="77777777" w:rsidR="005A080A" w:rsidRPr="005A080A" w:rsidRDefault="005A080A" w:rsidP="005A080A">
      <w:pPr>
        <w:rPr>
          <w:rFonts w:asciiTheme="majorHAnsi" w:hAnsiTheme="majorHAnsi" w:cs="Arial"/>
          <w:i/>
        </w:rPr>
      </w:pPr>
      <w:r w:rsidRPr="005A080A">
        <w:rPr>
          <w:rFonts w:asciiTheme="majorHAnsi" w:hAnsiTheme="majorHAnsi" w:cs="Arial"/>
          <w:i/>
        </w:rPr>
        <w:t>Surface Offensive &amp; Defensive Engagements</w:t>
      </w:r>
    </w:p>
    <w:p w14:paraId="0D5BD628" w14:textId="77777777" w:rsidR="005A080A" w:rsidRPr="005A080A" w:rsidRDefault="005A080A" w:rsidP="005A080A">
      <w:pPr>
        <w:rPr>
          <w:rFonts w:asciiTheme="majorHAnsi" w:hAnsiTheme="majorHAnsi" w:cs="Arial"/>
          <w:i/>
        </w:rPr>
      </w:pPr>
      <w:r w:rsidRPr="005A080A">
        <w:rPr>
          <w:rFonts w:asciiTheme="majorHAnsi" w:hAnsiTheme="majorHAnsi" w:cs="Arial"/>
          <w:i/>
        </w:rPr>
        <w:t>Launcher Technology</w:t>
      </w:r>
    </w:p>
    <w:p w14:paraId="173382BE" w14:textId="77777777" w:rsidR="005A080A" w:rsidRPr="005A080A" w:rsidRDefault="005A080A" w:rsidP="005A080A">
      <w:pPr>
        <w:rPr>
          <w:rFonts w:asciiTheme="majorHAnsi" w:hAnsiTheme="majorHAnsi" w:cs="Arial"/>
          <w:i/>
        </w:rPr>
      </w:pPr>
      <w:r w:rsidRPr="005A080A">
        <w:rPr>
          <w:rFonts w:asciiTheme="majorHAnsi" w:hAnsiTheme="majorHAnsi" w:cs="Arial"/>
          <w:i/>
        </w:rPr>
        <w:t>Integrated Training Systems</w:t>
      </w:r>
    </w:p>
    <w:p w14:paraId="2E2B6E11" w14:textId="77777777" w:rsidR="005A080A" w:rsidRDefault="005A080A" w:rsidP="005A080A">
      <w:pPr>
        <w:rPr>
          <w:rFonts w:asciiTheme="majorHAnsi" w:hAnsiTheme="majorHAnsi" w:cs="Arial"/>
          <w:i/>
        </w:rPr>
      </w:pPr>
      <w:r w:rsidRPr="005A080A">
        <w:rPr>
          <w:rFonts w:asciiTheme="majorHAnsi" w:hAnsiTheme="majorHAnsi" w:cs="Arial"/>
          <w:i/>
        </w:rPr>
        <w:t>Additional information regarding anticipated project topics for each technology area (including identification of the Technical Points of Contact) will be provided to NSTIC members only.</w:t>
      </w:r>
    </w:p>
    <w:p w14:paraId="532A611C" w14:textId="77777777" w:rsidR="005A080A" w:rsidRDefault="005A080A" w:rsidP="005A080A">
      <w:pPr>
        <w:rPr>
          <w:rFonts w:asciiTheme="majorHAnsi" w:hAnsiTheme="majorHAnsi" w:cs="Arial"/>
          <w:i/>
        </w:rPr>
      </w:pPr>
    </w:p>
    <w:p w14:paraId="1BDC4E55" w14:textId="77777777" w:rsidR="005A080A" w:rsidRDefault="005A080A" w:rsidP="005A080A">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N/A</w:t>
      </w:r>
    </w:p>
    <w:p w14:paraId="6DB5E094" w14:textId="77777777" w:rsidR="005A080A" w:rsidRDefault="005A080A" w:rsidP="005A080A">
      <w:pPr>
        <w:rPr>
          <w:rFonts w:asciiTheme="majorHAnsi" w:hAnsiTheme="majorHAnsi" w:cs="Arial"/>
          <w:bCs/>
          <w:i/>
        </w:rPr>
      </w:pPr>
    </w:p>
    <w:p w14:paraId="75757577" w14:textId="77777777" w:rsidR="005A080A" w:rsidRDefault="005E2295" w:rsidP="005A080A">
      <w:pPr>
        <w:rPr>
          <w:rFonts w:asciiTheme="majorHAnsi" w:hAnsiTheme="majorHAnsi" w:cs="Arial"/>
          <w:bCs/>
          <w:i/>
        </w:rPr>
      </w:pPr>
      <w:hyperlink r:id="rId11" w:history="1">
        <w:r w:rsidR="005A080A" w:rsidRPr="005A080A">
          <w:rPr>
            <w:rStyle w:val="Hyperlink"/>
            <w:rFonts w:asciiTheme="majorHAnsi" w:hAnsiTheme="majorHAnsi" w:cs="Arial"/>
            <w:bCs/>
            <w:i/>
          </w:rPr>
          <w:t>https://beta.sam.gov/opp/1118bb484d0640b3ad9445be430bdd8c/view</w:t>
        </w:r>
      </w:hyperlink>
    </w:p>
    <w:p w14:paraId="36283F0E" w14:textId="77777777" w:rsidR="005A080A" w:rsidRDefault="005A080A" w:rsidP="003A66B5">
      <w:pPr>
        <w:rPr>
          <w:rFonts w:asciiTheme="majorHAnsi" w:hAnsiTheme="majorHAnsi" w:cs="Arial"/>
          <w:i/>
        </w:rPr>
      </w:pPr>
    </w:p>
    <w:p w14:paraId="4107DA6C" w14:textId="77777777" w:rsidR="005B5CBA" w:rsidRDefault="005B5CBA" w:rsidP="008973A6">
      <w:pPr>
        <w:rPr>
          <w:rFonts w:asciiTheme="majorHAnsi" w:hAnsiTheme="majorHAnsi"/>
          <w:b/>
          <w:sz w:val="28"/>
          <w:szCs w:val="28"/>
        </w:rPr>
      </w:pPr>
      <w:r>
        <w:rPr>
          <w:rFonts w:asciiTheme="majorHAnsi" w:hAnsiTheme="majorHAnsi"/>
          <w:b/>
          <w:sz w:val="28"/>
          <w:szCs w:val="28"/>
        </w:rPr>
        <w:t xml:space="preserve">Department of Health and Human Services - </w:t>
      </w:r>
      <w:r w:rsidRPr="005B5CBA">
        <w:rPr>
          <w:rFonts w:asciiTheme="majorHAnsi" w:hAnsiTheme="majorHAnsi"/>
          <w:b/>
          <w:sz w:val="28"/>
          <w:szCs w:val="28"/>
        </w:rPr>
        <w:t>Substance Abuse and Mental Health Services Administration</w:t>
      </w:r>
      <w:r>
        <w:rPr>
          <w:rFonts w:asciiTheme="majorHAnsi" w:hAnsiTheme="majorHAnsi"/>
          <w:b/>
          <w:sz w:val="28"/>
          <w:szCs w:val="28"/>
        </w:rPr>
        <w:t xml:space="preserve"> - </w:t>
      </w:r>
      <w:r w:rsidRPr="005B5CBA">
        <w:rPr>
          <w:rFonts w:asciiTheme="majorHAnsi" w:hAnsiTheme="majorHAnsi"/>
          <w:b/>
          <w:sz w:val="28"/>
          <w:szCs w:val="28"/>
        </w:rPr>
        <w:t>Meeting of the Substance Abuse and Mental Health Services Administration, Center for Mental Health Services National Advisory Council</w:t>
      </w:r>
    </w:p>
    <w:p w14:paraId="65532F02" w14:textId="77777777" w:rsidR="008973A6" w:rsidRPr="007B2B27" w:rsidRDefault="005B5CBA" w:rsidP="008973A6">
      <w:pPr>
        <w:rPr>
          <w:rFonts w:asciiTheme="majorHAnsi" w:hAnsiTheme="majorHAnsi"/>
          <w:b/>
          <w:sz w:val="28"/>
          <w:szCs w:val="28"/>
        </w:rPr>
      </w:pPr>
      <w:r>
        <w:rPr>
          <w:rFonts w:asciiTheme="majorHAnsi" w:hAnsiTheme="majorHAnsi"/>
          <w:b/>
          <w:sz w:val="28"/>
          <w:szCs w:val="28"/>
        </w:rPr>
        <w:t xml:space="preserve">Virtual </w:t>
      </w:r>
      <w:r w:rsidR="008973A6">
        <w:rPr>
          <w:rFonts w:asciiTheme="majorHAnsi" w:hAnsiTheme="majorHAnsi"/>
          <w:b/>
          <w:sz w:val="28"/>
          <w:szCs w:val="28"/>
        </w:rPr>
        <w:t>Meeting Date:</w:t>
      </w:r>
      <w:r w:rsidR="008973A6">
        <w:rPr>
          <w:rFonts w:asciiTheme="majorHAnsi" w:hAnsiTheme="majorHAnsi"/>
          <w:b/>
          <w:sz w:val="28"/>
          <w:szCs w:val="28"/>
        </w:rPr>
        <w:tab/>
      </w:r>
      <w:r w:rsidR="008973A6">
        <w:rPr>
          <w:rFonts w:asciiTheme="majorHAnsi" w:hAnsiTheme="majorHAnsi"/>
          <w:b/>
          <w:sz w:val="28"/>
          <w:szCs w:val="28"/>
        </w:rPr>
        <w:tab/>
      </w:r>
      <w:r w:rsidR="008973A6">
        <w:rPr>
          <w:rFonts w:asciiTheme="majorHAnsi" w:hAnsiTheme="majorHAnsi"/>
          <w:b/>
          <w:sz w:val="28"/>
          <w:szCs w:val="28"/>
        </w:rPr>
        <w:tab/>
      </w:r>
      <w:r w:rsidR="008973A6">
        <w:rPr>
          <w:rFonts w:asciiTheme="majorHAnsi" w:hAnsiTheme="majorHAnsi"/>
          <w:b/>
          <w:sz w:val="28"/>
          <w:szCs w:val="28"/>
        </w:rPr>
        <w:tab/>
      </w:r>
      <w:r>
        <w:rPr>
          <w:rFonts w:asciiTheme="majorHAnsi" w:hAnsiTheme="majorHAnsi"/>
          <w:b/>
          <w:sz w:val="28"/>
          <w:szCs w:val="28"/>
        </w:rPr>
        <w:t>August 27, 2020</w:t>
      </w:r>
      <w:r w:rsidR="008973A6">
        <w:rPr>
          <w:rFonts w:asciiTheme="majorHAnsi" w:hAnsiTheme="majorHAnsi"/>
          <w:b/>
          <w:sz w:val="28"/>
          <w:szCs w:val="28"/>
        </w:rPr>
        <w:tab/>
      </w:r>
      <w:r w:rsidR="008973A6">
        <w:rPr>
          <w:rFonts w:asciiTheme="majorHAnsi" w:hAnsiTheme="majorHAnsi"/>
          <w:b/>
          <w:sz w:val="28"/>
          <w:szCs w:val="28"/>
        </w:rPr>
        <w:tab/>
      </w:r>
    </w:p>
    <w:p w14:paraId="433F4E65" w14:textId="77777777" w:rsidR="008973A6" w:rsidRDefault="008973A6" w:rsidP="008973A6">
      <w:pPr>
        <w:rPr>
          <w:rFonts w:asciiTheme="majorHAnsi" w:hAnsiTheme="majorHAnsi"/>
          <w:b/>
          <w:sz w:val="28"/>
          <w:szCs w:val="28"/>
        </w:rPr>
      </w:pPr>
    </w:p>
    <w:p w14:paraId="6EAF5D64" w14:textId="77777777" w:rsidR="005B5CBA" w:rsidRPr="005B5CBA" w:rsidRDefault="008973A6" w:rsidP="005B5CBA">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5B5CBA" w:rsidRPr="005B5CBA">
        <w:rPr>
          <w:rFonts w:asciiTheme="majorHAnsi" w:hAnsiTheme="majorHAnsi" w:cs="Arial"/>
          <w:i/>
        </w:rPr>
        <w:t>Notice is hereby given of the meeting on August 27, 2020 of the Substance Abuse and Mental Health Services Administration (SAMHSA), Center for Mental Health Services National Advisory Council (CMHS NAC). The meeting is open to the public and can be accessed remotely. The meeting will include consideration of the minutes from the February 20, 2020, SAMHSA, CMHS NAC meeting; updates from the CMHS Director; a presentation from the SAMHSA Statistics and Data Demonstration, and a discussion from the Assistant Secretary for Mental Health and Substance Use on SAMHSA's response to COVID-19.</w:t>
      </w:r>
    </w:p>
    <w:p w14:paraId="589ECA53" w14:textId="77777777" w:rsidR="008973A6" w:rsidRDefault="008973A6" w:rsidP="008973A6">
      <w:pPr>
        <w:rPr>
          <w:rFonts w:asciiTheme="majorHAnsi" w:hAnsiTheme="majorHAnsi" w:cs="Arial"/>
          <w:i/>
        </w:rPr>
      </w:pPr>
    </w:p>
    <w:p w14:paraId="5EC4BBE0" w14:textId="77777777" w:rsidR="005B5CBA" w:rsidRDefault="008973A6" w:rsidP="008973A6">
      <w:pPr>
        <w:rPr>
          <w:rFonts w:asciiTheme="majorHAnsi" w:hAnsiTheme="majorHAnsi" w:cs="Arial"/>
          <w:b/>
          <w:i/>
        </w:rPr>
      </w:pPr>
      <w:r w:rsidRPr="00991766">
        <w:rPr>
          <w:rFonts w:asciiTheme="majorHAnsi" w:hAnsiTheme="majorHAnsi" w:cs="Arial"/>
          <w:b/>
          <w:i/>
        </w:rPr>
        <w:t>Contact:</w:t>
      </w:r>
      <w:r>
        <w:rPr>
          <w:rFonts w:asciiTheme="majorHAnsi" w:hAnsiTheme="majorHAnsi" w:cs="Arial"/>
          <w:b/>
          <w:i/>
        </w:rPr>
        <w:t xml:space="preserve"> </w:t>
      </w:r>
      <w:r w:rsidR="005B5CBA" w:rsidRPr="005B5CBA">
        <w:rPr>
          <w:rFonts w:asciiTheme="majorHAnsi" w:hAnsiTheme="majorHAnsi" w:cs="Arial"/>
          <w:bCs/>
          <w:i/>
        </w:rPr>
        <w:t xml:space="preserve">Pamela Foote, Designated Federal Officer, CMHS National Advisory Council, 5600 Fishers Lane, Room 14E57B, Rockville, Maryland 20857. Telephone: (240) 276-1279, Fax: (301) 480-8491, Email: </w:t>
      </w:r>
      <w:hyperlink r:id="rId12" w:history="1">
        <w:r w:rsidR="005B5CBA" w:rsidRPr="005B5CBA">
          <w:rPr>
            <w:rStyle w:val="Hyperlink"/>
            <w:rFonts w:asciiTheme="majorHAnsi" w:hAnsiTheme="majorHAnsi" w:cs="Arial"/>
            <w:bCs/>
            <w:i/>
          </w:rPr>
          <w:t>pamela.foote@samhsa.hhs.gov</w:t>
        </w:r>
      </w:hyperlink>
      <w:r w:rsidR="005B5CBA" w:rsidRPr="005B5CBA">
        <w:rPr>
          <w:rFonts w:asciiTheme="majorHAnsi" w:hAnsiTheme="majorHAnsi" w:cs="Arial"/>
          <w:bCs/>
          <w:i/>
        </w:rPr>
        <w:t>.</w:t>
      </w:r>
    </w:p>
    <w:p w14:paraId="3C686587" w14:textId="77777777" w:rsidR="005B5CBA" w:rsidRDefault="005B5CBA" w:rsidP="008973A6">
      <w:pPr>
        <w:rPr>
          <w:rFonts w:asciiTheme="majorHAnsi" w:hAnsiTheme="majorHAnsi" w:cs="Arial"/>
          <w:b/>
          <w:i/>
        </w:rPr>
      </w:pPr>
    </w:p>
    <w:p w14:paraId="0C0BCE21" w14:textId="77777777" w:rsidR="008973A6" w:rsidRDefault="005E2295" w:rsidP="008973A6">
      <w:pPr>
        <w:rPr>
          <w:rFonts w:asciiTheme="majorHAnsi" w:hAnsiTheme="majorHAnsi" w:cs="Arial"/>
          <w:bCs/>
          <w:i/>
        </w:rPr>
      </w:pPr>
      <w:hyperlink r:id="rId13" w:history="1">
        <w:r w:rsidR="005B5CBA" w:rsidRPr="005B5CBA">
          <w:rPr>
            <w:rStyle w:val="Hyperlink"/>
            <w:rFonts w:asciiTheme="majorHAnsi" w:hAnsiTheme="majorHAnsi" w:cs="Arial"/>
            <w:bCs/>
            <w:i/>
          </w:rPr>
          <w:t>https://www.federalregister.gov/documents/2020/08/06/2020-16149/meeting-of-the-substance-abuse-and-mental-health-services-administration-center-for-mental-health</w:t>
        </w:r>
      </w:hyperlink>
      <w:r w:rsidR="008973A6">
        <w:rPr>
          <w:rFonts w:asciiTheme="majorHAnsi" w:hAnsiTheme="majorHAnsi" w:cs="Arial"/>
          <w:bCs/>
          <w:i/>
        </w:rPr>
        <w:t xml:space="preserve"> </w:t>
      </w:r>
    </w:p>
    <w:p w14:paraId="3BEF728C" w14:textId="77777777" w:rsidR="008973A6" w:rsidRDefault="008973A6" w:rsidP="003A66B5">
      <w:pPr>
        <w:rPr>
          <w:rFonts w:asciiTheme="majorHAnsi" w:hAnsiTheme="majorHAnsi" w:cs="Arial"/>
          <w:i/>
        </w:rPr>
      </w:pPr>
    </w:p>
    <w:p w14:paraId="6C0A454A" w14:textId="77777777" w:rsidR="007E72E8" w:rsidRDefault="007E72E8" w:rsidP="007E72E8">
      <w:pPr>
        <w:rPr>
          <w:rFonts w:asciiTheme="majorHAnsi" w:hAnsiTheme="majorHAnsi"/>
          <w:b/>
          <w:sz w:val="28"/>
          <w:szCs w:val="28"/>
        </w:rPr>
      </w:pPr>
      <w:r>
        <w:rPr>
          <w:rFonts w:asciiTheme="majorHAnsi" w:hAnsiTheme="majorHAnsi"/>
          <w:b/>
          <w:sz w:val="28"/>
          <w:szCs w:val="28"/>
        </w:rPr>
        <w:t xml:space="preserve">Department of Health and Human Services </w:t>
      </w:r>
      <w:r w:rsidR="00CC109A">
        <w:rPr>
          <w:rFonts w:asciiTheme="majorHAnsi" w:hAnsiTheme="majorHAnsi"/>
          <w:b/>
          <w:sz w:val="28"/>
          <w:szCs w:val="28"/>
        </w:rPr>
        <w:t xml:space="preserve"> - </w:t>
      </w:r>
      <w:r>
        <w:rPr>
          <w:rFonts w:asciiTheme="majorHAnsi" w:hAnsiTheme="majorHAnsi"/>
          <w:b/>
          <w:sz w:val="28"/>
          <w:szCs w:val="28"/>
        </w:rPr>
        <w:t xml:space="preserve">National Institutes of Health - </w:t>
      </w:r>
      <w:r w:rsidR="00AA6EF2">
        <w:rPr>
          <w:rFonts w:asciiTheme="majorHAnsi" w:hAnsiTheme="majorHAnsi"/>
          <w:b/>
          <w:sz w:val="28"/>
          <w:szCs w:val="28"/>
        </w:rPr>
        <w:t>T</w:t>
      </w:r>
      <w:r w:rsidRPr="007E72E8">
        <w:rPr>
          <w:rFonts w:asciiTheme="majorHAnsi" w:hAnsiTheme="majorHAnsi"/>
          <w:b/>
          <w:sz w:val="28"/>
          <w:szCs w:val="28"/>
        </w:rPr>
        <w:t>he HEAL (Helping to End Addiction Long-term) Multi-Disciplinary Working Group</w:t>
      </w:r>
    </w:p>
    <w:p w14:paraId="61111F51" w14:textId="77777777" w:rsidR="007E72E8" w:rsidRPr="007B2B27" w:rsidRDefault="007E72E8" w:rsidP="007E72E8">
      <w:pPr>
        <w:rPr>
          <w:rFonts w:asciiTheme="majorHAnsi" w:hAnsiTheme="majorHAnsi"/>
          <w:b/>
          <w:sz w:val="28"/>
          <w:szCs w:val="28"/>
        </w:rPr>
      </w:pPr>
      <w:r>
        <w:rPr>
          <w:rFonts w:asciiTheme="majorHAnsi" w:hAnsiTheme="majorHAnsi"/>
          <w:b/>
          <w:sz w:val="28"/>
          <w:szCs w:val="28"/>
        </w:rPr>
        <w:t>Virtual 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27, 2020</w:t>
      </w:r>
      <w:r>
        <w:rPr>
          <w:rFonts w:asciiTheme="majorHAnsi" w:hAnsiTheme="majorHAnsi"/>
          <w:b/>
          <w:sz w:val="28"/>
          <w:szCs w:val="28"/>
        </w:rPr>
        <w:tab/>
      </w:r>
      <w:r>
        <w:rPr>
          <w:rFonts w:asciiTheme="majorHAnsi" w:hAnsiTheme="majorHAnsi"/>
          <w:b/>
          <w:sz w:val="28"/>
          <w:szCs w:val="28"/>
        </w:rPr>
        <w:tab/>
      </w:r>
    </w:p>
    <w:p w14:paraId="68EB54F1" w14:textId="77777777" w:rsidR="007E72E8" w:rsidRDefault="007E72E8" w:rsidP="007E72E8">
      <w:pPr>
        <w:rPr>
          <w:rFonts w:asciiTheme="majorHAnsi" w:hAnsiTheme="majorHAnsi"/>
          <w:b/>
          <w:sz w:val="28"/>
          <w:szCs w:val="28"/>
        </w:rPr>
      </w:pPr>
    </w:p>
    <w:p w14:paraId="27269EAF" w14:textId="77777777" w:rsidR="007E72E8" w:rsidRDefault="007E72E8" w:rsidP="007E72E8">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5B5CBA">
        <w:rPr>
          <w:rFonts w:asciiTheme="majorHAnsi" w:hAnsiTheme="majorHAnsi" w:cs="Arial"/>
          <w:i/>
        </w:rPr>
        <w:t>Notice is hereby given of the meeting on August 27, 2020 of the Substance Abuse and Mental Health Services</w:t>
      </w:r>
      <w:r>
        <w:rPr>
          <w:rFonts w:asciiTheme="majorHAnsi" w:hAnsiTheme="majorHAnsi" w:cs="Arial"/>
          <w:i/>
        </w:rPr>
        <w:t>.</w:t>
      </w:r>
    </w:p>
    <w:p w14:paraId="0FA26017" w14:textId="77777777" w:rsidR="007E72E8" w:rsidRPr="007E72E8" w:rsidRDefault="007E72E8" w:rsidP="007E72E8">
      <w:pPr>
        <w:rPr>
          <w:rFonts w:asciiTheme="majorHAnsi" w:hAnsiTheme="majorHAnsi" w:cs="Arial"/>
          <w:i/>
        </w:rPr>
      </w:pPr>
      <w:r>
        <w:rPr>
          <w:rFonts w:asciiTheme="majorHAnsi" w:hAnsiTheme="majorHAnsi" w:cs="Arial"/>
          <w:i/>
        </w:rPr>
        <w:t xml:space="preserve"> </w:t>
      </w:r>
      <w:r w:rsidRPr="007E72E8">
        <w:rPr>
          <w:rFonts w:asciiTheme="majorHAnsi" w:hAnsiTheme="majorHAnsi" w:cs="Arial"/>
          <w:i/>
        </w:rPr>
        <w:t>Open: August 31, 2020, 9:00 a.m. to 1:00 p.m.</w:t>
      </w:r>
    </w:p>
    <w:p w14:paraId="634D14E4" w14:textId="77777777" w:rsidR="007E72E8" w:rsidRPr="007E72E8" w:rsidRDefault="007E72E8" w:rsidP="007E72E8">
      <w:pPr>
        <w:rPr>
          <w:rFonts w:asciiTheme="majorHAnsi" w:hAnsiTheme="majorHAnsi" w:cs="Arial"/>
          <w:i/>
        </w:rPr>
      </w:pPr>
      <w:r w:rsidRPr="007E72E8">
        <w:rPr>
          <w:rFonts w:asciiTheme="majorHAnsi" w:hAnsiTheme="majorHAnsi" w:cs="Arial"/>
          <w:i/>
        </w:rPr>
        <w:t>Closed: August 31, 2020, 1:00 p.m. to 2:50 p.m.</w:t>
      </w:r>
    </w:p>
    <w:p w14:paraId="1F27540F" w14:textId="77777777" w:rsidR="007E72E8" w:rsidRPr="007E72E8" w:rsidRDefault="007E72E8" w:rsidP="007E72E8">
      <w:pPr>
        <w:rPr>
          <w:rFonts w:asciiTheme="majorHAnsi" w:hAnsiTheme="majorHAnsi" w:cs="Arial"/>
          <w:i/>
        </w:rPr>
      </w:pPr>
      <w:r w:rsidRPr="007E72E8">
        <w:rPr>
          <w:rFonts w:asciiTheme="majorHAnsi" w:hAnsiTheme="majorHAnsi" w:cs="Arial"/>
          <w:i/>
        </w:rPr>
        <w:t>Open: August 31, 2020, 2:50 p.m. to 4:30 p.m.</w:t>
      </w:r>
    </w:p>
    <w:p w14:paraId="42D08623" w14:textId="77777777" w:rsidR="007E72E8" w:rsidRPr="007E72E8" w:rsidRDefault="007E72E8" w:rsidP="007E72E8">
      <w:pPr>
        <w:rPr>
          <w:rFonts w:asciiTheme="majorHAnsi" w:hAnsiTheme="majorHAnsi" w:cs="Arial"/>
          <w:i/>
        </w:rPr>
      </w:pPr>
    </w:p>
    <w:p w14:paraId="54B6B984" w14:textId="77777777" w:rsidR="007E72E8" w:rsidRDefault="007E72E8" w:rsidP="007E72E8">
      <w:pPr>
        <w:rPr>
          <w:rFonts w:asciiTheme="majorHAnsi" w:hAnsiTheme="majorHAnsi" w:cs="Arial"/>
          <w:i/>
        </w:rPr>
      </w:pPr>
      <w:r w:rsidRPr="007E72E8">
        <w:rPr>
          <w:rFonts w:asciiTheme="majorHAnsi" w:hAnsiTheme="majorHAnsi" w:cs="Arial"/>
          <w:i/>
        </w:rPr>
        <w:t>Agenda: Provide an update on Helping to End Addiction Long-Term (HEAL) Initiative projects and obtain expertise from MDWG relevant to the NIH HEAL Initiative and to specific HEAL projects.</w:t>
      </w:r>
    </w:p>
    <w:p w14:paraId="00F7DDC4" w14:textId="77777777" w:rsidR="007E72E8" w:rsidRDefault="007E72E8" w:rsidP="007E72E8">
      <w:pPr>
        <w:rPr>
          <w:rFonts w:asciiTheme="majorHAnsi" w:hAnsiTheme="majorHAnsi" w:cs="Arial"/>
          <w:i/>
        </w:rPr>
      </w:pPr>
    </w:p>
    <w:p w14:paraId="40034F64" w14:textId="77777777" w:rsidR="007E72E8" w:rsidRDefault="007E72E8" w:rsidP="007E72E8">
      <w:pPr>
        <w:rPr>
          <w:rFonts w:asciiTheme="majorHAnsi" w:hAnsiTheme="majorHAnsi" w:cs="Arial"/>
          <w:i/>
        </w:rPr>
      </w:pPr>
      <w:r w:rsidRPr="007E72E8">
        <w:rPr>
          <w:rFonts w:asciiTheme="majorHAnsi" w:hAnsiTheme="majorHAnsi" w:cs="Arial"/>
          <w:b/>
          <w:bCs/>
          <w:i/>
        </w:rPr>
        <w:t>Contact</w:t>
      </w:r>
      <w:r>
        <w:rPr>
          <w:rFonts w:asciiTheme="majorHAnsi" w:hAnsiTheme="majorHAnsi" w:cs="Arial"/>
          <w:i/>
        </w:rPr>
        <w:t xml:space="preserve">: </w:t>
      </w:r>
      <w:r w:rsidRPr="007E72E8">
        <w:rPr>
          <w:rFonts w:asciiTheme="majorHAnsi" w:hAnsiTheme="majorHAnsi" w:cs="Arial"/>
          <w:i/>
        </w:rPr>
        <w:t xml:space="preserve">Rebecca G. Baker, Ph.D., Office of the Director, National Institutes of Start Printed Page 47391Health, 1 Center Drive, Room 103A, Bethesda, MD 20892, (301) 402-1994, </w:t>
      </w:r>
      <w:hyperlink r:id="rId14" w:history="1">
        <w:r w:rsidR="00802CA0" w:rsidRPr="00345F62">
          <w:rPr>
            <w:rStyle w:val="Hyperlink"/>
            <w:rFonts w:asciiTheme="majorHAnsi" w:hAnsiTheme="majorHAnsi" w:cs="Arial"/>
            <w:i/>
          </w:rPr>
          <w:t>Rebecca.baker@nih.gov</w:t>
        </w:r>
      </w:hyperlink>
      <w:r w:rsidRPr="007E72E8">
        <w:rPr>
          <w:rFonts w:asciiTheme="majorHAnsi" w:hAnsiTheme="majorHAnsi" w:cs="Arial"/>
          <w:i/>
        </w:rPr>
        <w:t>.</w:t>
      </w:r>
    </w:p>
    <w:p w14:paraId="5A098918" w14:textId="77777777" w:rsidR="00802CA0" w:rsidRDefault="00802CA0" w:rsidP="007E72E8">
      <w:pPr>
        <w:rPr>
          <w:rFonts w:asciiTheme="majorHAnsi" w:hAnsiTheme="majorHAnsi" w:cs="Arial"/>
          <w:i/>
        </w:rPr>
      </w:pPr>
    </w:p>
    <w:p w14:paraId="3ADD33E3" w14:textId="77777777" w:rsidR="00802CA0" w:rsidRDefault="005E2295" w:rsidP="007E72E8">
      <w:pPr>
        <w:rPr>
          <w:rFonts w:asciiTheme="majorHAnsi" w:hAnsiTheme="majorHAnsi" w:cs="Arial"/>
          <w:i/>
        </w:rPr>
      </w:pPr>
      <w:hyperlink r:id="rId15" w:history="1">
        <w:r w:rsidR="00802CA0" w:rsidRPr="00802CA0">
          <w:rPr>
            <w:rStyle w:val="Hyperlink"/>
            <w:rFonts w:asciiTheme="majorHAnsi" w:hAnsiTheme="majorHAnsi" w:cs="Arial"/>
            <w:i/>
          </w:rPr>
          <w:t>https://www.federalregister.gov/documents/2020/08/05/2020-17022/office-of-the-director-national-institutes-of-health-notice-of-meeting</w:t>
        </w:r>
      </w:hyperlink>
    </w:p>
    <w:p w14:paraId="531C60F5" w14:textId="77777777" w:rsidR="007E72E8" w:rsidRDefault="007E72E8" w:rsidP="007E72E8">
      <w:pPr>
        <w:rPr>
          <w:rFonts w:asciiTheme="majorHAnsi" w:hAnsiTheme="majorHAnsi" w:cs="Arial"/>
          <w:i/>
        </w:rPr>
      </w:pPr>
    </w:p>
    <w:p w14:paraId="02C07A83" w14:textId="77777777" w:rsidR="00AA6EF2" w:rsidRDefault="00AA6EF2" w:rsidP="00AA6EF2">
      <w:pPr>
        <w:rPr>
          <w:rFonts w:asciiTheme="majorHAnsi" w:hAnsiTheme="majorHAnsi"/>
          <w:b/>
          <w:sz w:val="28"/>
          <w:szCs w:val="28"/>
        </w:rPr>
      </w:pPr>
      <w:r>
        <w:rPr>
          <w:rFonts w:asciiTheme="majorHAnsi" w:hAnsiTheme="majorHAnsi"/>
          <w:b/>
          <w:sz w:val="28"/>
          <w:szCs w:val="28"/>
        </w:rPr>
        <w:t>Department of Health and Human Services</w:t>
      </w:r>
      <w:r w:rsidR="00CC109A">
        <w:rPr>
          <w:rFonts w:asciiTheme="majorHAnsi" w:hAnsiTheme="majorHAnsi"/>
          <w:b/>
          <w:sz w:val="28"/>
          <w:szCs w:val="28"/>
        </w:rPr>
        <w:t xml:space="preserve"> - </w:t>
      </w:r>
      <w:r>
        <w:rPr>
          <w:rFonts w:asciiTheme="majorHAnsi" w:hAnsiTheme="majorHAnsi"/>
          <w:b/>
          <w:sz w:val="28"/>
          <w:szCs w:val="28"/>
        </w:rPr>
        <w:t>National Institutes of Health -</w:t>
      </w:r>
      <w:r w:rsidRPr="00AA6EF2">
        <w:t xml:space="preserve"> </w:t>
      </w:r>
      <w:r w:rsidRPr="00AA6EF2">
        <w:rPr>
          <w:rFonts w:asciiTheme="majorHAnsi" w:hAnsiTheme="majorHAnsi"/>
          <w:b/>
          <w:sz w:val="28"/>
          <w:szCs w:val="28"/>
        </w:rPr>
        <w:t xml:space="preserve">National Human Genome Research Institute; Notice of Meeting </w:t>
      </w:r>
      <w:r w:rsidRPr="007E72E8">
        <w:rPr>
          <w:rFonts w:asciiTheme="majorHAnsi" w:hAnsiTheme="majorHAnsi"/>
          <w:b/>
          <w:sz w:val="28"/>
          <w:szCs w:val="28"/>
        </w:rPr>
        <w:t>the HEAL (Helping to End Addiction Long-term) Multi-Disciplinary Working Group</w:t>
      </w:r>
    </w:p>
    <w:p w14:paraId="2D28AF76" w14:textId="77777777" w:rsidR="00AA6EF2" w:rsidRPr="007B2B27" w:rsidRDefault="00AA6EF2" w:rsidP="00AA6EF2">
      <w:pPr>
        <w:rPr>
          <w:rFonts w:asciiTheme="majorHAnsi" w:hAnsiTheme="majorHAnsi"/>
          <w:b/>
          <w:sz w:val="28"/>
          <w:szCs w:val="28"/>
        </w:rPr>
      </w:pPr>
      <w:r>
        <w:rPr>
          <w:rFonts w:asciiTheme="majorHAnsi" w:hAnsiTheme="majorHAnsi"/>
          <w:b/>
          <w:sz w:val="28"/>
          <w:szCs w:val="28"/>
        </w:rPr>
        <w:t>Virtual 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14, 2020</w:t>
      </w:r>
      <w:r>
        <w:rPr>
          <w:rFonts w:asciiTheme="majorHAnsi" w:hAnsiTheme="majorHAnsi"/>
          <w:b/>
          <w:sz w:val="28"/>
          <w:szCs w:val="28"/>
        </w:rPr>
        <w:tab/>
      </w:r>
      <w:r>
        <w:rPr>
          <w:rFonts w:asciiTheme="majorHAnsi" w:hAnsiTheme="majorHAnsi"/>
          <w:b/>
          <w:sz w:val="28"/>
          <w:szCs w:val="28"/>
        </w:rPr>
        <w:tab/>
      </w:r>
    </w:p>
    <w:p w14:paraId="0CDFFA5E" w14:textId="77777777" w:rsidR="00AA6EF2" w:rsidRDefault="00AA6EF2" w:rsidP="00AA6EF2">
      <w:pPr>
        <w:rPr>
          <w:rFonts w:asciiTheme="majorHAnsi" w:hAnsiTheme="majorHAnsi"/>
          <w:b/>
          <w:sz w:val="28"/>
          <w:szCs w:val="28"/>
        </w:rPr>
      </w:pPr>
    </w:p>
    <w:p w14:paraId="0794B0FC" w14:textId="77777777" w:rsidR="00AA6EF2" w:rsidRPr="00AA6EF2" w:rsidRDefault="00AA6EF2" w:rsidP="00AA6EF2">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AA6EF2">
        <w:rPr>
          <w:rFonts w:asciiTheme="majorHAnsi" w:hAnsiTheme="majorHAnsi" w:cs="Arial"/>
          <w:i/>
        </w:rPr>
        <w:t>The meeting will be open to the public as indicated below, the 91st meeting of the National Advisory Council for Human Genome Research open session will be livestreamed and available for viewing to the public on Genome.gov and across NHGRI social media platforms. The open session will be on September 14th and the start time will be 11:30 a.m.</w:t>
      </w:r>
    </w:p>
    <w:p w14:paraId="6E5655F0" w14:textId="77777777" w:rsidR="00AA6EF2" w:rsidRDefault="00AA6EF2" w:rsidP="00AA6EF2">
      <w:pPr>
        <w:rPr>
          <w:rFonts w:asciiTheme="majorHAnsi" w:hAnsiTheme="majorHAnsi" w:cs="Arial"/>
          <w:i/>
        </w:rPr>
      </w:pPr>
    </w:p>
    <w:p w14:paraId="012BC058" w14:textId="77777777" w:rsidR="00AA6EF2" w:rsidRDefault="00AA6EF2" w:rsidP="00AA6EF2">
      <w:pPr>
        <w:rPr>
          <w:rFonts w:asciiTheme="majorHAnsi" w:hAnsiTheme="majorHAnsi" w:cs="Arial"/>
          <w:i/>
        </w:rPr>
      </w:pPr>
      <w:r w:rsidRPr="00AA6EF2">
        <w:rPr>
          <w:rFonts w:asciiTheme="majorHAnsi" w:hAnsiTheme="majorHAnsi" w:cs="Arial"/>
          <w:b/>
          <w:bCs/>
          <w:i/>
        </w:rPr>
        <w:t>Contact:</w:t>
      </w:r>
      <w:r>
        <w:rPr>
          <w:rFonts w:asciiTheme="majorHAnsi" w:hAnsiTheme="majorHAnsi" w:cs="Arial"/>
          <w:i/>
        </w:rPr>
        <w:t xml:space="preserve"> </w:t>
      </w:r>
      <w:r w:rsidRPr="00AA6EF2">
        <w:rPr>
          <w:rFonts w:asciiTheme="majorHAnsi" w:hAnsiTheme="majorHAnsi" w:cs="Arial"/>
          <w:i/>
        </w:rPr>
        <w:t xml:space="preserve">Rudy O. </w:t>
      </w:r>
      <w:proofErr w:type="spellStart"/>
      <w:r w:rsidRPr="00AA6EF2">
        <w:rPr>
          <w:rFonts w:asciiTheme="majorHAnsi" w:hAnsiTheme="majorHAnsi" w:cs="Arial"/>
          <w:i/>
        </w:rPr>
        <w:t>Pozzatti</w:t>
      </w:r>
      <w:proofErr w:type="spellEnd"/>
      <w:r w:rsidRPr="00AA6EF2">
        <w:rPr>
          <w:rFonts w:asciiTheme="majorHAnsi" w:hAnsiTheme="majorHAnsi" w:cs="Arial"/>
          <w:i/>
        </w:rPr>
        <w:t xml:space="preserve">, Ph.D., Scientific Review Officer, Scientific Review Branch, National Human Genome Research Institute, National Institutes of Health, 6700-B Rockledge Drive, Suite 1100, Bethesda, MD 20892, (301) 402-0838, </w:t>
      </w:r>
      <w:hyperlink r:id="rId16" w:history="1">
        <w:r w:rsidRPr="00345F62">
          <w:rPr>
            <w:rStyle w:val="Hyperlink"/>
            <w:rFonts w:asciiTheme="majorHAnsi" w:hAnsiTheme="majorHAnsi" w:cs="Arial"/>
            <w:i/>
          </w:rPr>
          <w:t>pozzattr@mail.nih.gov</w:t>
        </w:r>
      </w:hyperlink>
      <w:r w:rsidRPr="00AA6EF2">
        <w:rPr>
          <w:rFonts w:asciiTheme="majorHAnsi" w:hAnsiTheme="majorHAnsi" w:cs="Arial"/>
          <w:i/>
        </w:rPr>
        <w:t>.</w:t>
      </w:r>
    </w:p>
    <w:p w14:paraId="067E8FAB" w14:textId="77777777" w:rsidR="00AA6EF2" w:rsidRDefault="00AA6EF2" w:rsidP="00AA6EF2">
      <w:pPr>
        <w:rPr>
          <w:rFonts w:asciiTheme="majorHAnsi" w:hAnsiTheme="majorHAnsi" w:cs="Arial"/>
          <w:i/>
        </w:rPr>
      </w:pPr>
    </w:p>
    <w:p w14:paraId="405A403B" w14:textId="77777777" w:rsidR="00AA6EF2" w:rsidRDefault="005E2295" w:rsidP="00AA6EF2">
      <w:pPr>
        <w:rPr>
          <w:rFonts w:asciiTheme="majorHAnsi" w:hAnsiTheme="majorHAnsi" w:cs="Arial"/>
          <w:i/>
        </w:rPr>
      </w:pPr>
      <w:hyperlink r:id="rId17" w:history="1">
        <w:r w:rsidR="00AA6EF2" w:rsidRPr="00AA6EF2">
          <w:rPr>
            <w:rStyle w:val="Hyperlink"/>
            <w:rFonts w:asciiTheme="majorHAnsi" w:hAnsiTheme="majorHAnsi" w:cs="Arial"/>
            <w:i/>
          </w:rPr>
          <w:t>https://www.federalregister.gov/documents/2020/08/05/2020-17101/national-human-genome-research-institute-notice-of-meeting</w:t>
        </w:r>
      </w:hyperlink>
    </w:p>
    <w:p w14:paraId="615EE3BE" w14:textId="77777777" w:rsidR="00AA6EF2" w:rsidRDefault="00AA6EF2" w:rsidP="00AA6EF2">
      <w:pPr>
        <w:rPr>
          <w:rFonts w:asciiTheme="majorHAnsi" w:hAnsiTheme="majorHAnsi" w:cs="Arial"/>
          <w:i/>
        </w:rPr>
      </w:pPr>
    </w:p>
    <w:p w14:paraId="1053D57B" w14:textId="77777777" w:rsidR="00CC109A" w:rsidRDefault="00CC109A" w:rsidP="00CC109A">
      <w:pPr>
        <w:rPr>
          <w:rFonts w:asciiTheme="majorHAnsi" w:hAnsiTheme="majorHAnsi"/>
          <w:b/>
          <w:sz w:val="28"/>
          <w:szCs w:val="28"/>
        </w:rPr>
      </w:pPr>
      <w:r>
        <w:rPr>
          <w:rFonts w:asciiTheme="majorHAnsi" w:hAnsiTheme="majorHAnsi"/>
          <w:b/>
          <w:sz w:val="28"/>
          <w:szCs w:val="28"/>
        </w:rPr>
        <w:t xml:space="preserve">Department of Health and Human Services - </w:t>
      </w:r>
      <w:r w:rsidRPr="00CC109A">
        <w:rPr>
          <w:rFonts w:asciiTheme="majorHAnsi" w:hAnsiTheme="majorHAnsi"/>
          <w:b/>
          <w:sz w:val="28"/>
          <w:szCs w:val="28"/>
        </w:rPr>
        <w:t>Office of Infectious Disease and HIV/AIDS Policy</w:t>
      </w:r>
      <w:r>
        <w:rPr>
          <w:rFonts w:asciiTheme="majorHAnsi" w:hAnsiTheme="majorHAnsi"/>
          <w:b/>
          <w:sz w:val="28"/>
          <w:szCs w:val="28"/>
        </w:rPr>
        <w:t xml:space="preserve"> - </w:t>
      </w:r>
      <w:r w:rsidRPr="00CC109A">
        <w:rPr>
          <w:rFonts w:asciiTheme="majorHAnsi" w:hAnsiTheme="majorHAnsi"/>
          <w:b/>
          <w:sz w:val="28"/>
          <w:szCs w:val="28"/>
        </w:rPr>
        <w:t>Meeting of the National Vaccine Advisory Committee</w:t>
      </w:r>
    </w:p>
    <w:p w14:paraId="7B3180E8" w14:textId="77777777" w:rsidR="00CC109A" w:rsidRPr="007B2B27" w:rsidRDefault="00CC109A" w:rsidP="00CC109A">
      <w:pPr>
        <w:rPr>
          <w:rFonts w:asciiTheme="majorHAnsi" w:hAnsiTheme="majorHAnsi"/>
          <w:b/>
          <w:sz w:val="28"/>
          <w:szCs w:val="28"/>
        </w:rPr>
      </w:pPr>
      <w:r>
        <w:rPr>
          <w:rFonts w:asciiTheme="majorHAnsi" w:hAnsiTheme="majorHAnsi"/>
          <w:b/>
          <w:sz w:val="28"/>
          <w:szCs w:val="28"/>
        </w:rPr>
        <w:t>Virtual 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23-24, 2020</w:t>
      </w:r>
      <w:r>
        <w:rPr>
          <w:rFonts w:asciiTheme="majorHAnsi" w:hAnsiTheme="majorHAnsi"/>
          <w:b/>
          <w:sz w:val="28"/>
          <w:szCs w:val="28"/>
        </w:rPr>
        <w:tab/>
      </w:r>
      <w:r>
        <w:rPr>
          <w:rFonts w:asciiTheme="majorHAnsi" w:hAnsiTheme="majorHAnsi"/>
          <w:b/>
          <w:sz w:val="28"/>
          <w:szCs w:val="28"/>
        </w:rPr>
        <w:tab/>
      </w:r>
    </w:p>
    <w:p w14:paraId="352B5172" w14:textId="77777777" w:rsidR="00CC109A" w:rsidRDefault="00CC109A" w:rsidP="00CC109A">
      <w:pPr>
        <w:rPr>
          <w:rFonts w:asciiTheme="majorHAnsi" w:hAnsiTheme="majorHAnsi"/>
          <w:b/>
          <w:sz w:val="28"/>
          <w:szCs w:val="28"/>
        </w:rPr>
      </w:pPr>
    </w:p>
    <w:p w14:paraId="59E06458" w14:textId="77777777" w:rsidR="00CC109A" w:rsidRPr="00CC109A" w:rsidRDefault="00CC109A" w:rsidP="00CC109A">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CC109A">
        <w:rPr>
          <w:rFonts w:asciiTheme="majorHAnsi" w:hAnsiTheme="majorHAnsi" w:cs="Arial"/>
          <w:i/>
        </w:rPr>
        <w:t>During the September 2020 NVAC meeting, sessions will focus on future coronavirus vaccines, the upcoming flu season, immunization equity, and routine vaccination. Please note that agenda items are subject to change, as priorities dictate. Information on the final meeting agenda will be posted prior to the meeting on the NVAC website: http://www.hhs.gov/​nvpo/​nvac/​index.html.</w:t>
      </w:r>
    </w:p>
    <w:p w14:paraId="10766D52" w14:textId="77777777" w:rsidR="00CC109A" w:rsidRDefault="00CC109A" w:rsidP="00CC109A">
      <w:pPr>
        <w:rPr>
          <w:rFonts w:asciiTheme="majorHAnsi" w:hAnsiTheme="majorHAnsi" w:cs="Arial"/>
          <w:i/>
        </w:rPr>
      </w:pPr>
    </w:p>
    <w:p w14:paraId="2A4CA51A" w14:textId="77777777" w:rsidR="00CC109A" w:rsidRDefault="00CC109A" w:rsidP="00CC109A">
      <w:pPr>
        <w:rPr>
          <w:rFonts w:asciiTheme="majorHAnsi" w:hAnsiTheme="majorHAnsi" w:cs="Arial"/>
          <w:i/>
        </w:rPr>
      </w:pPr>
      <w:r w:rsidRPr="00CC109A">
        <w:rPr>
          <w:rFonts w:asciiTheme="majorHAnsi" w:hAnsiTheme="majorHAnsi" w:cs="Arial"/>
          <w:b/>
          <w:bCs/>
          <w:i/>
        </w:rPr>
        <w:t>Contact:</w:t>
      </w:r>
      <w:r>
        <w:rPr>
          <w:rFonts w:asciiTheme="majorHAnsi" w:hAnsiTheme="majorHAnsi" w:cs="Arial"/>
          <w:i/>
        </w:rPr>
        <w:t xml:space="preserve"> A</w:t>
      </w:r>
      <w:r w:rsidRPr="00CC109A">
        <w:rPr>
          <w:rFonts w:asciiTheme="majorHAnsi" w:hAnsiTheme="majorHAnsi" w:cs="Arial"/>
          <w:i/>
        </w:rPr>
        <w:t xml:space="preserve">nn Aikin, Acting Designated Federal Officer, at the Office of Infectious Disease and HIV/AIDS Policy, U.S. Department of Health and Human Services, Mary E. Switzer Building, Room L618, 330 C Street SW, Washington, DC 20024. Phone: (202) 695-9742; email </w:t>
      </w:r>
      <w:hyperlink r:id="rId18" w:history="1">
        <w:r w:rsidRPr="00345F62">
          <w:rPr>
            <w:rStyle w:val="Hyperlink"/>
            <w:rFonts w:asciiTheme="majorHAnsi" w:hAnsiTheme="majorHAnsi" w:cs="Arial"/>
            <w:i/>
          </w:rPr>
          <w:t>nvac@hhs.gov</w:t>
        </w:r>
      </w:hyperlink>
      <w:r w:rsidRPr="00CC109A">
        <w:rPr>
          <w:rFonts w:asciiTheme="majorHAnsi" w:hAnsiTheme="majorHAnsi" w:cs="Arial"/>
          <w:i/>
        </w:rPr>
        <w:t>.</w:t>
      </w:r>
    </w:p>
    <w:p w14:paraId="5966A6C4" w14:textId="77777777" w:rsidR="00CC109A" w:rsidRDefault="00CC109A" w:rsidP="00CC109A">
      <w:pPr>
        <w:rPr>
          <w:rFonts w:asciiTheme="majorHAnsi" w:hAnsiTheme="majorHAnsi" w:cs="Arial"/>
          <w:i/>
        </w:rPr>
      </w:pPr>
    </w:p>
    <w:p w14:paraId="5218A29D" w14:textId="77777777" w:rsidR="00CC109A" w:rsidRDefault="005E2295" w:rsidP="00CC109A">
      <w:pPr>
        <w:rPr>
          <w:rFonts w:asciiTheme="majorHAnsi" w:hAnsiTheme="majorHAnsi" w:cs="Arial"/>
          <w:i/>
        </w:rPr>
      </w:pPr>
      <w:hyperlink r:id="rId19" w:history="1">
        <w:r w:rsidR="00CC109A" w:rsidRPr="00CC109A">
          <w:rPr>
            <w:rStyle w:val="Hyperlink"/>
            <w:rFonts w:asciiTheme="majorHAnsi" w:hAnsiTheme="majorHAnsi" w:cs="Arial"/>
            <w:i/>
          </w:rPr>
          <w:t>https://www.federalregister.gov/documents/2020/08/06/2020-17147/meeting-of-the-national-vaccine-advisory-committee</w:t>
        </w:r>
      </w:hyperlink>
    </w:p>
    <w:p w14:paraId="16235314" w14:textId="77777777" w:rsidR="00EC07B5" w:rsidRDefault="00EC07B5" w:rsidP="003A66B5">
      <w:pPr>
        <w:rPr>
          <w:rFonts w:asciiTheme="majorHAnsi" w:hAnsiTheme="majorHAnsi" w:cs="Arial"/>
          <w:i/>
        </w:rPr>
      </w:pPr>
    </w:p>
    <w:p w14:paraId="6436EB46" w14:textId="77777777" w:rsidR="00EC07B5" w:rsidRPr="00EC07B5" w:rsidRDefault="00EC07B5" w:rsidP="00EC07B5">
      <w:pPr>
        <w:rPr>
          <w:rFonts w:asciiTheme="majorHAnsi" w:hAnsiTheme="majorHAnsi"/>
          <w:b/>
          <w:sz w:val="28"/>
          <w:szCs w:val="28"/>
        </w:rPr>
      </w:pPr>
      <w:r w:rsidRPr="00EC07B5">
        <w:rPr>
          <w:rFonts w:asciiTheme="majorHAnsi" w:hAnsiTheme="majorHAnsi"/>
          <w:b/>
          <w:sz w:val="28"/>
          <w:szCs w:val="28"/>
        </w:rPr>
        <w:t>Environmental Protection Agency</w:t>
      </w:r>
      <w:r>
        <w:rPr>
          <w:rFonts w:asciiTheme="majorHAnsi" w:hAnsiTheme="majorHAnsi"/>
          <w:b/>
          <w:sz w:val="28"/>
          <w:szCs w:val="28"/>
        </w:rPr>
        <w:t xml:space="preserve"> - </w:t>
      </w:r>
      <w:r w:rsidRPr="00EC07B5">
        <w:rPr>
          <w:rFonts w:asciiTheme="majorHAnsi" w:hAnsiTheme="majorHAnsi"/>
          <w:b/>
          <w:sz w:val="28"/>
          <w:szCs w:val="28"/>
        </w:rPr>
        <w:t>National Environmental Justice Advisory Council; Notification of Public Teleconference Meeting and Public Comment</w:t>
      </w:r>
    </w:p>
    <w:p w14:paraId="29ECC16F" w14:textId="77777777" w:rsidR="00EC07B5" w:rsidRPr="007B2B27" w:rsidRDefault="00EC07B5" w:rsidP="00EC07B5">
      <w:pPr>
        <w:rPr>
          <w:rFonts w:asciiTheme="majorHAnsi" w:hAnsiTheme="majorHAnsi"/>
          <w:b/>
          <w:sz w:val="28"/>
          <w:szCs w:val="28"/>
        </w:rPr>
      </w:pPr>
      <w:r>
        <w:rPr>
          <w:rFonts w:asciiTheme="majorHAnsi" w:hAnsiTheme="majorHAnsi"/>
          <w:b/>
          <w:sz w:val="28"/>
          <w:szCs w:val="28"/>
        </w:rPr>
        <w:t>Te</w:t>
      </w:r>
      <w:r w:rsidRPr="00EC07B5">
        <w:rPr>
          <w:rFonts w:asciiTheme="majorHAnsi" w:hAnsiTheme="majorHAnsi"/>
          <w:b/>
          <w:sz w:val="28"/>
          <w:szCs w:val="28"/>
        </w:rPr>
        <w:t>leconferenc</w:t>
      </w:r>
      <w:r>
        <w:rPr>
          <w:rFonts w:asciiTheme="majorHAnsi" w:hAnsiTheme="majorHAnsi"/>
          <w:b/>
          <w:sz w:val="28"/>
          <w:szCs w:val="28"/>
        </w:rPr>
        <w:t>e 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19-20, 2020</w:t>
      </w:r>
      <w:r>
        <w:rPr>
          <w:rFonts w:asciiTheme="majorHAnsi" w:hAnsiTheme="majorHAnsi"/>
          <w:b/>
          <w:sz w:val="28"/>
          <w:szCs w:val="28"/>
        </w:rPr>
        <w:tab/>
      </w:r>
      <w:r>
        <w:rPr>
          <w:rFonts w:asciiTheme="majorHAnsi" w:hAnsiTheme="majorHAnsi"/>
          <w:b/>
          <w:sz w:val="28"/>
          <w:szCs w:val="28"/>
        </w:rPr>
        <w:tab/>
      </w:r>
    </w:p>
    <w:p w14:paraId="7AC59377" w14:textId="77777777" w:rsidR="00EC07B5" w:rsidRDefault="00EC07B5" w:rsidP="00EC07B5">
      <w:pPr>
        <w:rPr>
          <w:rFonts w:asciiTheme="majorHAnsi" w:hAnsiTheme="majorHAnsi"/>
          <w:b/>
          <w:sz w:val="28"/>
          <w:szCs w:val="28"/>
        </w:rPr>
      </w:pPr>
      <w:r>
        <w:rPr>
          <w:rFonts w:asciiTheme="majorHAnsi" w:hAnsiTheme="majorHAnsi"/>
          <w:b/>
          <w:sz w:val="28"/>
          <w:szCs w:val="28"/>
        </w:rPr>
        <w:t>Registration Deadline: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19, 2020</w:t>
      </w:r>
    </w:p>
    <w:p w14:paraId="08B73BC3" w14:textId="77777777" w:rsidR="00EC07B5" w:rsidRDefault="00EC07B5" w:rsidP="00EC07B5">
      <w:pPr>
        <w:rPr>
          <w:rFonts w:asciiTheme="majorHAnsi" w:hAnsiTheme="majorHAnsi"/>
          <w:b/>
          <w:sz w:val="28"/>
          <w:szCs w:val="28"/>
        </w:rPr>
      </w:pPr>
    </w:p>
    <w:p w14:paraId="787C614F" w14:textId="77777777" w:rsidR="00EC07B5" w:rsidRDefault="00EC07B5" w:rsidP="00EC07B5">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EC07B5">
        <w:rPr>
          <w:rFonts w:asciiTheme="majorHAnsi" w:hAnsiTheme="majorHAnsi" w:cs="Arial"/>
          <w:i/>
        </w:rPr>
        <w:t>Pursuant to the Federal Advisory Committee Act (FACA), the U.S. Environmental Protection Agency (EPA) hereby provides notice that the National Environmental Justice Advisory Council (NEJAC) will meet on the dates and times described below. All meetings are open to the public. Members of the public are encouraged to provide comments relevant to the specific issues being considered by the NEJAC. For additional information about registering to attend the meeting or to provide public comment, please see “REGISTRATION” under SUPPLEMENTARY INFORMATION. Due to a limited number of telephone lines, attendance will be on a first-come, first served basis. Pre-registration is required.</w:t>
      </w:r>
    </w:p>
    <w:p w14:paraId="56ADF9C0" w14:textId="77777777" w:rsidR="00EC07B5" w:rsidRDefault="00EC07B5" w:rsidP="00EC07B5">
      <w:pPr>
        <w:rPr>
          <w:rFonts w:asciiTheme="majorHAnsi" w:hAnsiTheme="majorHAnsi" w:cs="Arial"/>
          <w:i/>
        </w:rPr>
      </w:pPr>
    </w:p>
    <w:p w14:paraId="6B5323DF" w14:textId="77777777" w:rsidR="00EC07B5" w:rsidRPr="00EC07B5" w:rsidRDefault="00EC07B5" w:rsidP="00EC07B5">
      <w:pPr>
        <w:rPr>
          <w:rFonts w:asciiTheme="majorHAnsi" w:hAnsiTheme="majorHAnsi" w:cs="Arial"/>
          <w:i/>
        </w:rPr>
      </w:pPr>
      <w:r w:rsidRPr="00EC07B5">
        <w:rPr>
          <w:rFonts w:asciiTheme="majorHAnsi" w:hAnsiTheme="majorHAnsi" w:cs="Arial"/>
          <w:i/>
        </w:rPr>
        <w:t>The Charter of the NEJAC states that the advisory committee “will provide independent advice and recommendations to the Administrator about broad, crosscutting issues related to environmental justice. The NEJAC's efforts will include evaluation of a broad range of strategic, scientific, technological, regulatory, community engagement and economic issues related to environmental justice.”</w:t>
      </w:r>
    </w:p>
    <w:p w14:paraId="6F941C24" w14:textId="77777777" w:rsidR="00EC07B5" w:rsidRDefault="00EC07B5" w:rsidP="00EC07B5">
      <w:pPr>
        <w:rPr>
          <w:rFonts w:asciiTheme="majorHAnsi" w:hAnsiTheme="majorHAnsi" w:cs="Arial"/>
          <w:i/>
        </w:rPr>
      </w:pPr>
    </w:p>
    <w:p w14:paraId="20089448" w14:textId="77777777" w:rsidR="00EC07B5" w:rsidRDefault="00EC07B5" w:rsidP="00EC07B5">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Pr="00EC07B5">
        <w:rPr>
          <w:rFonts w:asciiTheme="majorHAnsi" w:hAnsiTheme="majorHAnsi" w:cs="Arial"/>
          <w:bCs/>
          <w:i/>
        </w:rPr>
        <w:t xml:space="preserve">Karen L. Martin, U.S. Environmental Protection Agency, by mail at 1200 Pennsylvania Avenue NW (MC2201A), Washington, DC 20460; by telephone at 202-564-0203; via email at </w:t>
      </w:r>
      <w:hyperlink r:id="rId20" w:history="1">
        <w:r w:rsidRPr="00345F62">
          <w:rPr>
            <w:rStyle w:val="Hyperlink"/>
            <w:rFonts w:asciiTheme="majorHAnsi" w:hAnsiTheme="majorHAnsi" w:cs="Arial"/>
            <w:bCs/>
            <w:i/>
          </w:rPr>
          <w:t>nejac@epa.gov</w:t>
        </w:r>
      </w:hyperlink>
      <w:r w:rsidRPr="00EC07B5">
        <w:rPr>
          <w:rFonts w:asciiTheme="majorHAnsi" w:hAnsiTheme="majorHAnsi" w:cs="Arial"/>
          <w:bCs/>
          <w:i/>
        </w:rPr>
        <w:t>.</w:t>
      </w:r>
    </w:p>
    <w:p w14:paraId="042D43BC" w14:textId="77777777" w:rsidR="00EC07B5" w:rsidRDefault="00EC07B5" w:rsidP="00EC07B5">
      <w:pPr>
        <w:rPr>
          <w:rFonts w:asciiTheme="majorHAnsi" w:hAnsiTheme="majorHAnsi" w:cs="Arial"/>
          <w:bCs/>
          <w:i/>
        </w:rPr>
      </w:pPr>
    </w:p>
    <w:p w14:paraId="578C31E7" w14:textId="77777777" w:rsidR="00EC07B5" w:rsidRDefault="005E2295" w:rsidP="00EC07B5">
      <w:pPr>
        <w:rPr>
          <w:rFonts w:asciiTheme="majorHAnsi" w:hAnsiTheme="majorHAnsi" w:cs="Arial"/>
          <w:bCs/>
          <w:i/>
        </w:rPr>
      </w:pPr>
      <w:hyperlink r:id="rId21" w:history="1">
        <w:r w:rsidR="00EC07B5" w:rsidRPr="00EC07B5">
          <w:rPr>
            <w:rStyle w:val="Hyperlink"/>
            <w:rFonts w:asciiTheme="majorHAnsi" w:hAnsiTheme="majorHAnsi" w:cs="Arial"/>
            <w:bCs/>
            <w:i/>
          </w:rPr>
          <w:t>https://www.federalregister.gov/documents/2020/08/04/2020-16882/national-environmental-justice-advisory-council-notification-of-public-teleconference-meeting-and</w:t>
        </w:r>
      </w:hyperlink>
    </w:p>
    <w:p w14:paraId="38634402" w14:textId="77777777" w:rsidR="00EC07B5" w:rsidRDefault="00EC07B5" w:rsidP="003A66B5">
      <w:pPr>
        <w:rPr>
          <w:rFonts w:asciiTheme="majorHAnsi" w:hAnsiTheme="majorHAnsi" w:cs="Arial"/>
          <w:i/>
        </w:rPr>
      </w:pPr>
    </w:p>
    <w:p w14:paraId="5334D971" w14:textId="77777777" w:rsidR="00661E06" w:rsidRPr="00661E06" w:rsidRDefault="00661E06" w:rsidP="00661E06">
      <w:pPr>
        <w:rPr>
          <w:rFonts w:asciiTheme="majorHAnsi" w:hAnsiTheme="majorHAnsi"/>
          <w:b/>
          <w:sz w:val="28"/>
          <w:szCs w:val="28"/>
        </w:rPr>
      </w:pPr>
      <w:r w:rsidRPr="00661E06">
        <w:rPr>
          <w:rFonts w:asciiTheme="majorHAnsi" w:hAnsiTheme="majorHAnsi"/>
          <w:b/>
          <w:sz w:val="28"/>
          <w:szCs w:val="28"/>
        </w:rPr>
        <w:t xml:space="preserve">National Aeronautics and Space Administration </w:t>
      </w:r>
      <w:r>
        <w:rPr>
          <w:rFonts w:asciiTheme="majorHAnsi" w:hAnsiTheme="majorHAnsi"/>
          <w:b/>
          <w:sz w:val="28"/>
          <w:szCs w:val="28"/>
        </w:rPr>
        <w:t xml:space="preserve">- </w:t>
      </w:r>
      <w:r w:rsidRPr="00661E06">
        <w:rPr>
          <w:rFonts w:asciiTheme="majorHAnsi" w:hAnsiTheme="majorHAnsi"/>
          <w:b/>
          <w:sz w:val="28"/>
          <w:szCs w:val="28"/>
        </w:rPr>
        <w:t>NASA Advisory Council; Technology, Innovation and Engineering Committee; Meeting</w:t>
      </w:r>
    </w:p>
    <w:p w14:paraId="2D86A04A" w14:textId="77777777" w:rsidR="00EC07B5" w:rsidRPr="007B2B27" w:rsidRDefault="00EC07B5" w:rsidP="00661E06">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661E06">
        <w:rPr>
          <w:rFonts w:asciiTheme="majorHAnsi" w:hAnsiTheme="majorHAnsi"/>
          <w:b/>
          <w:sz w:val="28"/>
          <w:szCs w:val="28"/>
        </w:rPr>
        <w:t>September 1, 2020</w:t>
      </w:r>
      <w:r>
        <w:rPr>
          <w:rFonts w:asciiTheme="majorHAnsi" w:hAnsiTheme="majorHAnsi"/>
          <w:b/>
          <w:sz w:val="28"/>
          <w:szCs w:val="28"/>
        </w:rPr>
        <w:tab/>
      </w:r>
      <w:r>
        <w:rPr>
          <w:rFonts w:asciiTheme="majorHAnsi" w:hAnsiTheme="majorHAnsi"/>
          <w:b/>
          <w:sz w:val="28"/>
          <w:szCs w:val="28"/>
        </w:rPr>
        <w:tab/>
      </w:r>
    </w:p>
    <w:p w14:paraId="20C0015D" w14:textId="77777777" w:rsidR="00EC07B5" w:rsidRDefault="00EC07B5" w:rsidP="00EC07B5">
      <w:pPr>
        <w:rPr>
          <w:rFonts w:asciiTheme="majorHAnsi" w:hAnsiTheme="majorHAnsi"/>
          <w:b/>
          <w:sz w:val="28"/>
          <w:szCs w:val="28"/>
        </w:rPr>
      </w:pPr>
    </w:p>
    <w:p w14:paraId="01011565" w14:textId="77777777" w:rsidR="00661E06" w:rsidRDefault="00EC07B5" w:rsidP="00EC07B5">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661E06" w:rsidRPr="00661E06">
        <w:rPr>
          <w:rFonts w:asciiTheme="majorHAnsi" w:hAnsiTheme="majorHAnsi" w:cs="Arial"/>
          <w:i/>
        </w:rPr>
        <w:t>In accordance with the Federal Advisory Committee Act, as amended, the National Aeronautics and Space Administration (NASA) announces a meeting of the Technology, Innovation, and Engineering Committee of the NASA Advisory Council (NAC). This Committee reports to the NAC.</w:t>
      </w:r>
    </w:p>
    <w:p w14:paraId="219E778B" w14:textId="77777777" w:rsidR="00EC07B5" w:rsidRDefault="00EC07B5" w:rsidP="00EC07B5">
      <w:pPr>
        <w:rPr>
          <w:rFonts w:asciiTheme="majorHAnsi" w:hAnsiTheme="majorHAnsi" w:cs="Arial"/>
          <w:i/>
        </w:rPr>
      </w:pPr>
    </w:p>
    <w:p w14:paraId="575CDDA5" w14:textId="77777777" w:rsidR="00EC07B5" w:rsidRDefault="00EC07B5" w:rsidP="00EC07B5">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00661E06" w:rsidRPr="00661E06">
        <w:rPr>
          <w:rFonts w:asciiTheme="majorHAnsi" w:hAnsiTheme="majorHAnsi" w:cs="Arial"/>
          <w:bCs/>
          <w:i/>
        </w:rPr>
        <w:t xml:space="preserve">Mr. Mike Green, Designated Federal Officer, Space Technology Mission Directorate, NASA Headquarters, Washington, DC 20546, (202) 358-4710, or </w:t>
      </w:r>
      <w:hyperlink r:id="rId22" w:history="1">
        <w:r w:rsidR="00661E06" w:rsidRPr="00345F62">
          <w:rPr>
            <w:rStyle w:val="Hyperlink"/>
            <w:rFonts w:asciiTheme="majorHAnsi" w:hAnsiTheme="majorHAnsi" w:cs="Arial"/>
            <w:bCs/>
            <w:i/>
          </w:rPr>
          <w:t>g.m.green@nasa.gov</w:t>
        </w:r>
      </w:hyperlink>
      <w:r w:rsidR="00661E06" w:rsidRPr="00661E06">
        <w:rPr>
          <w:rFonts w:asciiTheme="majorHAnsi" w:hAnsiTheme="majorHAnsi" w:cs="Arial"/>
          <w:bCs/>
          <w:i/>
        </w:rPr>
        <w:t>.</w:t>
      </w:r>
    </w:p>
    <w:p w14:paraId="20AFF998" w14:textId="77777777" w:rsidR="00661E06" w:rsidRDefault="00661E06" w:rsidP="00EC07B5">
      <w:pPr>
        <w:rPr>
          <w:rFonts w:asciiTheme="majorHAnsi" w:hAnsiTheme="majorHAnsi" w:cs="Arial"/>
          <w:bCs/>
          <w:i/>
        </w:rPr>
      </w:pPr>
    </w:p>
    <w:p w14:paraId="1A06F491" w14:textId="77777777" w:rsidR="00661E06" w:rsidRDefault="005E2295" w:rsidP="00EC07B5">
      <w:pPr>
        <w:rPr>
          <w:rFonts w:asciiTheme="majorHAnsi" w:hAnsiTheme="majorHAnsi" w:cs="Arial"/>
          <w:bCs/>
          <w:i/>
        </w:rPr>
      </w:pPr>
      <w:hyperlink r:id="rId23" w:history="1">
        <w:r w:rsidR="00661E06" w:rsidRPr="00661E06">
          <w:rPr>
            <w:rStyle w:val="Hyperlink"/>
            <w:rFonts w:asciiTheme="majorHAnsi" w:hAnsiTheme="majorHAnsi" w:cs="Arial"/>
            <w:bCs/>
            <w:i/>
          </w:rPr>
          <w:t>https://www.federalregister.gov/documents/2020/08/05/2020-17070/nasa-advisory-council-technology-innovation-and-engineering-committee-meeting</w:t>
        </w:r>
      </w:hyperlink>
    </w:p>
    <w:p w14:paraId="17E128EF" w14:textId="77777777" w:rsidR="00EC07B5" w:rsidRDefault="00EC07B5" w:rsidP="003A66B5">
      <w:pPr>
        <w:rPr>
          <w:rFonts w:asciiTheme="majorHAnsi" w:hAnsiTheme="majorHAnsi" w:cs="Arial"/>
          <w:i/>
        </w:rPr>
      </w:pPr>
    </w:p>
    <w:p w14:paraId="33EC0C87" w14:textId="77777777" w:rsidR="0003731D" w:rsidRDefault="00AA2FFB" w:rsidP="0003731D">
      <w:pPr>
        <w:rPr>
          <w:rFonts w:asciiTheme="majorHAnsi" w:hAnsiTheme="majorHAnsi"/>
          <w:b/>
          <w:sz w:val="28"/>
          <w:szCs w:val="28"/>
        </w:rPr>
      </w:pPr>
      <w:r w:rsidRPr="00016C53">
        <w:rPr>
          <w:rFonts w:asciiTheme="majorHAnsi" w:hAnsiTheme="majorHAnsi" w:cs="Arial"/>
          <w:b/>
          <w:sz w:val="28"/>
          <w:szCs w:val="28"/>
          <w:u w:val="single"/>
        </w:rPr>
        <w:t>R</w:t>
      </w:r>
      <w:r>
        <w:rPr>
          <w:rFonts w:asciiTheme="majorHAnsi" w:hAnsiTheme="majorHAnsi" w:cs="Arial"/>
          <w:b/>
          <w:sz w:val="28"/>
          <w:szCs w:val="28"/>
          <w:u w:val="single"/>
        </w:rPr>
        <w:t xml:space="preserve">equests for </w:t>
      </w:r>
      <w:r w:rsidRPr="00016C53">
        <w:rPr>
          <w:rFonts w:asciiTheme="majorHAnsi" w:hAnsiTheme="majorHAnsi" w:cs="Arial"/>
          <w:b/>
          <w:sz w:val="28"/>
          <w:szCs w:val="28"/>
          <w:u w:val="single"/>
        </w:rPr>
        <w:t>I</w:t>
      </w:r>
      <w:r>
        <w:rPr>
          <w:rFonts w:asciiTheme="majorHAnsi" w:hAnsiTheme="majorHAnsi" w:cs="Arial"/>
          <w:b/>
          <w:sz w:val="28"/>
          <w:szCs w:val="28"/>
          <w:u w:val="single"/>
        </w:rPr>
        <w:t>nformation</w:t>
      </w:r>
      <w:r w:rsidR="0003731D" w:rsidRPr="0003731D">
        <w:rPr>
          <w:rFonts w:asciiTheme="majorHAnsi" w:hAnsiTheme="majorHAnsi"/>
          <w:b/>
          <w:sz w:val="28"/>
          <w:szCs w:val="28"/>
        </w:rPr>
        <w:t xml:space="preserve"> </w:t>
      </w:r>
    </w:p>
    <w:p w14:paraId="01A95743" w14:textId="77777777" w:rsidR="007E4634" w:rsidRDefault="007E4634" w:rsidP="007E4634">
      <w:pPr>
        <w:rPr>
          <w:rFonts w:asciiTheme="majorHAnsi" w:hAnsiTheme="majorHAnsi"/>
          <w:b/>
          <w:sz w:val="28"/>
          <w:szCs w:val="28"/>
        </w:rPr>
      </w:pPr>
    </w:p>
    <w:p w14:paraId="58854C00" w14:textId="77777777" w:rsidR="00A33C9C" w:rsidRDefault="00A33C9C" w:rsidP="00A33C9C">
      <w:pPr>
        <w:rPr>
          <w:rFonts w:asciiTheme="majorHAnsi" w:hAnsiTheme="majorHAnsi"/>
          <w:b/>
          <w:sz w:val="28"/>
          <w:szCs w:val="28"/>
        </w:rPr>
      </w:pPr>
      <w:r w:rsidRPr="00DC6297">
        <w:rPr>
          <w:rFonts w:asciiTheme="majorHAnsi" w:hAnsiTheme="majorHAnsi"/>
          <w:b/>
          <w:sz w:val="28"/>
          <w:szCs w:val="28"/>
        </w:rPr>
        <w:t>Department of Defense</w:t>
      </w:r>
      <w:r>
        <w:rPr>
          <w:rFonts w:asciiTheme="majorHAnsi" w:hAnsiTheme="majorHAnsi"/>
          <w:b/>
          <w:sz w:val="28"/>
          <w:szCs w:val="28"/>
        </w:rPr>
        <w:t xml:space="preserve"> - </w:t>
      </w:r>
      <w:r w:rsidRPr="00DC6297">
        <w:rPr>
          <w:rFonts w:asciiTheme="majorHAnsi" w:hAnsiTheme="majorHAnsi"/>
          <w:b/>
          <w:sz w:val="28"/>
          <w:szCs w:val="28"/>
        </w:rPr>
        <w:t>Dep</w:t>
      </w:r>
      <w:r>
        <w:rPr>
          <w:rFonts w:asciiTheme="majorHAnsi" w:hAnsiTheme="majorHAnsi"/>
          <w:b/>
          <w:sz w:val="28"/>
          <w:szCs w:val="28"/>
        </w:rPr>
        <w:t>artment</w:t>
      </w:r>
      <w:r w:rsidRPr="00DC6297">
        <w:rPr>
          <w:rFonts w:asciiTheme="majorHAnsi" w:hAnsiTheme="majorHAnsi"/>
          <w:b/>
          <w:sz w:val="28"/>
          <w:szCs w:val="28"/>
        </w:rPr>
        <w:t xml:space="preserve"> of the Army </w:t>
      </w:r>
      <w:r>
        <w:rPr>
          <w:rFonts w:asciiTheme="majorHAnsi" w:hAnsiTheme="majorHAnsi"/>
          <w:b/>
          <w:sz w:val="28"/>
          <w:szCs w:val="28"/>
        </w:rPr>
        <w:t>–</w:t>
      </w:r>
      <w:r w:rsidRPr="00DC6297">
        <w:rPr>
          <w:rFonts w:asciiTheme="majorHAnsi" w:hAnsiTheme="majorHAnsi"/>
          <w:b/>
          <w:sz w:val="28"/>
          <w:szCs w:val="28"/>
        </w:rPr>
        <w:t xml:space="preserve"> </w:t>
      </w:r>
      <w:r w:rsidRPr="00EA4C31">
        <w:rPr>
          <w:rFonts w:asciiTheme="majorHAnsi" w:hAnsiTheme="majorHAnsi"/>
          <w:b/>
          <w:sz w:val="28"/>
          <w:szCs w:val="28"/>
        </w:rPr>
        <w:t>Medical Technology Enterprise Consortium (MTEC</w:t>
      </w:r>
      <w:r>
        <w:rPr>
          <w:rFonts w:asciiTheme="majorHAnsi" w:hAnsiTheme="majorHAnsi"/>
          <w:b/>
          <w:sz w:val="28"/>
          <w:szCs w:val="28"/>
        </w:rPr>
        <w:t>)</w:t>
      </w:r>
      <w:r w:rsidRPr="00EA4C31">
        <w:rPr>
          <w:rFonts w:asciiTheme="majorHAnsi" w:hAnsiTheme="majorHAnsi"/>
          <w:b/>
          <w:sz w:val="28"/>
          <w:szCs w:val="28"/>
        </w:rPr>
        <w:t xml:space="preserve"> </w:t>
      </w:r>
      <w:r>
        <w:rPr>
          <w:rFonts w:asciiTheme="majorHAnsi" w:hAnsiTheme="majorHAnsi"/>
          <w:b/>
          <w:sz w:val="28"/>
          <w:szCs w:val="28"/>
        </w:rPr>
        <w:t xml:space="preserve">- </w:t>
      </w:r>
      <w:r w:rsidRPr="00792226">
        <w:rPr>
          <w:rFonts w:asciiTheme="majorHAnsi" w:hAnsiTheme="majorHAnsi"/>
          <w:b/>
          <w:sz w:val="28"/>
          <w:szCs w:val="28"/>
        </w:rPr>
        <w:t xml:space="preserve">REQUEST FOR PROJECT INFORMATION - PLANAR DELIVERY PLATFORM FOR CERIUM AND SILVER INTO BURN WOUNDS </w:t>
      </w:r>
    </w:p>
    <w:p w14:paraId="0CC191B8" w14:textId="77777777" w:rsidR="00A33C9C" w:rsidRPr="000E1BC8" w:rsidRDefault="00A33C9C" w:rsidP="00A33C9C">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September 1, 2020</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8FFE621" w14:textId="77777777" w:rsidR="00A33C9C" w:rsidRPr="00A37355" w:rsidRDefault="00A33C9C" w:rsidP="00A33C9C">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792226">
        <w:rPr>
          <w:rFonts w:asciiTheme="majorHAnsi" w:hAnsiTheme="majorHAnsi"/>
          <w:b/>
          <w:sz w:val="28"/>
          <w:szCs w:val="28"/>
        </w:rPr>
        <w:t>MTEC-20-18-Burns</w:t>
      </w:r>
    </w:p>
    <w:p w14:paraId="0C2C793A" w14:textId="77777777" w:rsidR="00A33C9C" w:rsidRPr="000E1BC8" w:rsidRDefault="00A33C9C" w:rsidP="00A33C9C">
      <w:pPr>
        <w:rPr>
          <w:rFonts w:asciiTheme="majorHAnsi" w:hAnsiTheme="majorHAnsi"/>
          <w:b/>
        </w:rPr>
      </w:pPr>
    </w:p>
    <w:p w14:paraId="213355A7" w14:textId="77777777" w:rsidR="00A33C9C" w:rsidRPr="00792226" w:rsidRDefault="00A33C9C" w:rsidP="00A33C9C">
      <w:pPr>
        <w:rPr>
          <w:rFonts w:asciiTheme="majorHAnsi" w:hAnsiTheme="majorHAnsi" w:cs="Arial"/>
          <w:bCs/>
          <w:i/>
        </w:rPr>
      </w:pPr>
      <w:r w:rsidRPr="007C576C">
        <w:rPr>
          <w:rFonts w:asciiTheme="majorHAnsi" w:hAnsiTheme="majorHAnsi" w:cs="Arial"/>
          <w:b/>
          <w:i/>
        </w:rPr>
        <w:t>Purpose:</w:t>
      </w:r>
      <w:r>
        <w:rPr>
          <w:rFonts w:asciiTheme="majorHAnsi" w:hAnsiTheme="majorHAnsi" w:cs="Arial"/>
          <w:bCs/>
          <w:i/>
        </w:rPr>
        <w:t xml:space="preserve"> </w:t>
      </w:r>
      <w:r w:rsidRPr="00792226">
        <w:rPr>
          <w:rFonts w:asciiTheme="majorHAnsi" w:hAnsiTheme="majorHAnsi" w:cs="Arial"/>
          <w:bCs/>
          <w:i/>
        </w:rPr>
        <w:t xml:space="preserve">The Medical Technology Enterprise Consortium (MTEC) is excited to post this announcement for a Request for Project Information (RPI) focused on the development and fabrication of a medical-grade planar delivery system for effective delivery of cerium and silver into burn wounds for improved burn outcome. This Request for Project Information (RPI) contains background information and guidance for MTEC members and non-members to prepare Project Information Papers for submission to MTEC. Project Information Papers will be used by the Sponsor (the U.S. Army Institute of Surgical Research, USAISR) to shape a potential future MTEC Request for Project Proposals (RPP) for the development of the product. </w:t>
      </w:r>
    </w:p>
    <w:p w14:paraId="4969A842" w14:textId="77777777" w:rsidR="00A33C9C" w:rsidRDefault="00A33C9C" w:rsidP="00A33C9C">
      <w:pPr>
        <w:rPr>
          <w:rFonts w:asciiTheme="majorHAnsi" w:hAnsiTheme="majorHAnsi" w:cs="Arial"/>
          <w:bCs/>
          <w:i/>
        </w:rPr>
      </w:pPr>
    </w:p>
    <w:p w14:paraId="7568B57A" w14:textId="77777777" w:rsidR="00A33C9C" w:rsidRDefault="00A33C9C" w:rsidP="00A33C9C">
      <w:pPr>
        <w:rPr>
          <w:rFonts w:asciiTheme="majorHAnsi" w:hAnsiTheme="majorHAnsi" w:cs="Arial"/>
          <w:bCs/>
          <w:i/>
        </w:rPr>
      </w:pPr>
      <w:r w:rsidRPr="00792226">
        <w:rPr>
          <w:rFonts w:asciiTheme="majorHAnsi" w:hAnsiTheme="majorHAnsi" w:cs="Arial"/>
          <w:bCs/>
          <w:i/>
        </w:rPr>
        <w:t>The USAISR is seeking technology input(s) for the development and fabrication of a planar system for the delivery of cerium and silver to burn wounds. The delivery system must be stable, light weight, small footprint, and easy to deploy by medical and non-medical personnel for treating burn wounds at or near the point of injury under prolonged field care.</w:t>
      </w:r>
    </w:p>
    <w:p w14:paraId="4D0710CA" w14:textId="77777777" w:rsidR="00A33C9C" w:rsidRDefault="00A33C9C" w:rsidP="00A33C9C">
      <w:pPr>
        <w:rPr>
          <w:rFonts w:asciiTheme="majorHAnsi" w:hAnsiTheme="majorHAnsi" w:cs="Arial"/>
          <w:bCs/>
          <w:i/>
        </w:rPr>
      </w:pPr>
    </w:p>
    <w:p w14:paraId="231BFECF" w14:textId="77777777" w:rsidR="00A33C9C" w:rsidRDefault="00A33C9C" w:rsidP="00A33C9C">
      <w:pPr>
        <w:rPr>
          <w:rFonts w:asciiTheme="majorHAnsi" w:hAnsiTheme="majorHAnsi" w:cs="Arial"/>
          <w:bCs/>
          <w:i/>
        </w:rPr>
      </w:pPr>
      <w:r w:rsidRPr="00792226">
        <w:rPr>
          <w:rFonts w:asciiTheme="majorHAnsi" w:hAnsiTheme="majorHAnsi" w:cs="Arial"/>
          <w:b/>
          <w:i/>
        </w:rPr>
        <w:t>Contact:</w:t>
      </w:r>
      <w:r>
        <w:rPr>
          <w:rFonts w:asciiTheme="majorHAnsi" w:hAnsiTheme="majorHAnsi" w:cs="Arial"/>
          <w:bCs/>
          <w:i/>
        </w:rPr>
        <w:t xml:space="preserve"> </w:t>
      </w:r>
      <w:r w:rsidRPr="00792226">
        <w:rPr>
          <w:rFonts w:asciiTheme="majorHAnsi" w:hAnsiTheme="majorHAnsi" w:cs="Arial"/>
          <w:bCs/>
          <w:i/>
        </w:rPr>
        <w:t xml:space="preserve">Randall </w:t>
      </w:r>
      <w:proofErr w:type="spellStart"/>
      <w:r w:rsidRPr="00792226">
        <w:rPr>
          <w:rFonts w:asciiTheme="majorHAnsi" w:hAnsiTheme="majorHAnsi" w:cs="Arial"/>
          <w:bCs/>
          <w:i/>
        </w:rPr>
        <w:t>Fernanders</w:t>
      </w:r>
      <w:proofErr w:type="spellEnd"/>
      <w:r>
        <w:rPr>
          <w:rFonts w:asciiTheme="majorHAnsi" w:hAnsiTheme="majorHAnsi" w:cs="Arial"/>
          <w:bCs/>
          <w:i/>
        </w:rPr>
        <w:t xml:space="preserve"> </w:t>
      </w:r>
      <w:r w:rsidRPr="00792226">
        <w:rPr>
          <w:rFonts w:asciiTheme="majorHAnsi" w:hAnsiTheme="majorHAnsi" w:cs="Arial"/>
          <w:bCs/>
          <w:i/>
        </w:rPr>
        <w:t xml:space="preserve">   </w:t>
      </w:r>
      <w:hyperlink r:id="rId24" w:history="1">
        <w:r w:rsidRPr="0012010E">
          <w:rPr>
            <w:rStyle w:val="Hyperlink"/>
            <w:rFonts w:asciiTheme="majorHAnsi" w:hAnsiTheme="majorHAnsi" w:cs="Arial"/>
            <w:bCs/>
            <w:i/>
          </w:rPr>
          <w:t>randall.fernanders@ati.org</w:t>
        </w:r>
      </w:hyperlink>
      <w:r>
        <w:rPr>
          <w:rFonts w:asciiTheme="majorHAnsi" w:hAnsiTheme="majorHAnsi" w:cs="Arial"/>
          <w:bCs/>
          <w:i/>
        </w:rPr>
        <w:t xml:space="preserve"> </w:t>
      </w:r>
      <w:r w:rsidRPr="00792226">
        <w:rPr>
          <w:rFonts w:asciiTheme="majorHAnsi" w:hAnsiTheme="majorHAnsi" w:cs="Arial"/>
          <w:bCs/>
          <w:i/>
        </w:rPr>
        <w:t xml:space="preserve">   Phone Number8437603378</w:t>
      </w:r>
    </w:p>
    <w:p w14:paraId="040B147C" w14:textId="77777777" w:rsidR="00A33C9C" w:rsidRDefault="00A33C9C" w:rsidP="00A33C9C">
      <w:pPr>
        <w:rPr>
          <w:rFonts w:asciiTheme="majorHAnsi" w:hAnsiTheme="majorHAnsi" w:cs="Arial"/>
          <w:bCs/>
          <w:i/>
        </w:rPr>
      </w:pPr>
    </w:p>
    <w:p w14:paraId="381D7EE3" w14:textId="77777777" w:rsidR="00A33C9C" w:rsidRDefault="005E2295" w:rsidP="00A33C9C">
      <w:pPr>
        <w:rPr>
          <w:rFonts w:asciiTheme="majorHAnsi" w:hAnsiTheme="majorHAnsi" w:cs="Arial"/>
          <w:bCs/>
          <w:i/>
        </w:rPr>
      </w:pPr>
      <w:hyperlink r:id="rId25" w:history="1">
        <w:r w:rsidR="00A33C9C" w:rsidRPr="00792226">
          <w:rPr>
            <w:rStyle w:val="Hyperlink"/>
            <w:rFonts w:asciiTheme="majorHAnsi" w:hAnsiTheme="majorHAnsi" w:cs="Arial"/>
            <w:bCs/>
            <w:i/>
          </w:rPr>
          <w:t>https://beta.sam.gov/opp/3d509ab4eca7454e831cd5bd8709cfd2/view</w:t>
        </w:r>
      </w:hyperlink>
    </w:p>
    <w:p w14:paraId="5E9999E3" w14:textId="77777777" w:rsidR="00A33C9C" w:rsidRDefault="00A33C9C" w:rsidP="00A33C9C">
      <w:pPr>
        <w:rPr>
          <w:rFonts w:asciiTheme="majorHAnsi" w:hAnsiTheme="majorHAnsi" w:cs="Arial"/>
          <w:bCs/>
          <w:i/>
        </w:rPr>
      </w:pPr>
    </w:p>
    <w:p w14:paraId="45B187FC" w14:textId="77777777" w:rsidR="00A33C9C" w:rsidRDefault="00A33C9C" w:rsidP="00A33C9C">
      <w:pPr>
        <w:rPr>
          <w:rFonts w:asciiTheme="majorHAnsi" w:hAnsiTheme="majorHAnsi"/>
          <w:b/>
          <w:sz w:val="28"/>
          <w:szCs w:val="28"/>
        </w:rPr>
      </w:pPr>
      <w:r>
        <w:rPr>
          <w:rFonts w:asciiTheme="majorHAnsi" w:hAnsiTheme="majorHAnsi"/>
          <w:b/>
          <w:sz w:val="28"/>
          <w:szCs w:val="28"/>
        </w:rPr>
        <w:t xml:space="preserve">Department of Defense – Department of the Navy - </w:t>
      </w:r>
      <w:r w:rsidRPr="003047F7">
        <w:rPr>
          <w:rFonts w:asciiTheme="majorHAnsi" w:hAnsiTheme="majorHAnsi"/>
          <w:b/>
          <w:sz w:val="28"/>
          <w:szCs w:val="28"/>
        </w:rPr>
        <w:t>NAVSUP Flt Log Ctr San Diego</w:t>
      </w:r>
      <w:r>
        <w:rPr>
          <w:rFonts w:asciiTheme="majorHAnsi" w:hAnsiTheme="majorHAnsi"/>
          <w:b/>
          <w:sz w:val="28"/>
          <w:szCs w:val="28"/>
        </w:rPr>
        <w:t xml:space="preserve"> - </w:t>
      </w:r>
      <w:r w:rsidRPr="003047F7">
        <w:rPr>
          <w:rFonts w:asciiTheme="majorHAnsi" w:hAnsiTheme="majorHAnsi"/>
          <w:b/>
          <w:sz w:val="28"/>
          <w:szCs w:val="28"/>
        </w:rPr>
        <w:t>U001 - RESEARCH AND EDUCATION SUPPORT</w:t>
      </w:r>
    </w:p>
    <w:p w14:paraId="46BAA550" w14:textId="77777777" w:rsidR="00A33C9C" w:rsidRPr="000E1BC8" w:rsidRDefault="00A33C9C" w:rsidP="00A33C9C">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14, 2020</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164D4F1" w14:textId="77777777" w:rsidR="00A33C9C" w:rsidRPr="000E1BC8" w:rsidRDefault="00A33C9C" w:rsidP="00A33C9C">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3047F7">
        <w:rPr>
          <w:rFonts w:asciiTheme="majorHAnsi" w:hAnsiTheme="majorHAnsi"/>
          <w:b/>
          <w:sz w:val="28"/>
          <w:szCs w:val="28"/>
        </w:rPr>
        <w:t>N0024420R0054</w:t>
      </w:r>
    </w:p>
    <w:p w14:paraId="1449E417" w14:textId="77777777" w:rsidR="00A33C9C" w:rsidRPr="000E1BC8" w:rsidRDefault="00A33C9C" w:rsidP="00A33C9C">
      <w:pPr>
        <w:rPr>
          <w:rFonts w:asciiTheme="majorHAnsi" w:hAnsiTheme="majorHAnsi"/>
          <w:b/>
        </w:rPr>
      </w:pPr>
    </w:p>
    <w:p w14:paraId="71C00538" w14:textId="77777777" w:rsidR="00A33C9C" w:rsidRDefault="00A33C9C" w:rsidP="00A33C9C">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3047F7">
        <w:rPr>
          <w:rFonts w:asciiTheme="majorHAnsi" w:hAnsiTheme="majorHAnsi" w:cs="Arial"/>
          <w:i/>
        </w:rPr>
        <w:t xml:space="preserve">Sources Sought July 30, 2020 This sources sought serves as a Request for Information issued for the purpose of market research in accordance with Federal Acquisition Regulation (FAR) Part 10. This notice is not to be construed as a commitment by the Government, nor will the Government reimburse any costs associated with the submission of information in response to this notice. Any information submitted by respondents to this sources sought synopsis is strictly voluntary. As stipulated in FAR 15.201(e), responses to this notice are NOT considered offers and cannot be accepted by the Government to form a binding contract. No solicitation exists; therefore, do not request a copy of the solicitation. The decision to solicit for a contract shall be solely within the Governments discretion. Respondents will not be notified individually of the results of any Government assessments. The Government may use the information obtained from responses to this notice in determining its acquisition approach, but the issuance of this notice does not restrict the Governments acquisition approach. The U.S. Government reserves the right to reject, in whole or in part, any input as a result of this notice. The Fleet Logistics Center San Diego (FLCSD) Contracts Department is seeking information from all potential business sources to provide Naval Postgraduate School (NPS) graduate level research assistance and graduate level teaching. To develop and deliver graduate-level research and education the contractor must maintain the highest skill levels, be an acknowledged expert in his/her field. Services shall be provided at Naval Postgraduate School in Monterey, California. The primary North American Industry Classification System (NAICS) code for this procurement is 611710, Educational Support Services, with a size standard of $16.5 Million (size standard verified on 22 July 2020). The incumbent contractors are: General Dynamics Information Technology - N00244-16-D-0005 </w:t>
      </w:r>
      <w:proofErr w:type="spellStart"/>
      <w:r w:rsidRPr="003047F7">
        <w:rPr>
          <w:rFonts w:asciiTheme="majorHAnsi" w:hAnsiTheme="majorHAnsi" w:cs="Arial"/>
          <w:i/>
        </w:rPr>
        <w:t>Oroday</w:t>
      </w:r>
      <w:proofErr w:type="spellEnd"/>
      <w:r w:rsidRPr="003047F7">
        <w:rPr>
          <w:rFonts w:asciiTheme="majorHAnsi" w:hAnsiTheme="majorHAnsi" w:cs="Arial"/>
          <w:i/>
        </w:rPr>
        <w:t xml:space="preserve"> Inc. – N00244-16-D-0006 MAC Consulting Services – N00244-16-D-0007 Devine Consulting Inc. – N00244-16-D-0008 Creek Technologies – N00244-16-D-0009 The anticipated performance period will span 5 years from the date of award, if all options are exercised. The anticipated award date is 1 March 2021. It is anticipated that the Request for Proposal (RFP) will be posted in November 2020. The resulting contract is anticipated to be a Cost Plus Fixed Fee (CPFF), Multiple Award Contract (MAC) Indefinite Delivery Indefinite Quantity (IDIQ). It is requested that all interested concerns respond with a Capability Statement of a maximum of 8 pages on 8.5 x 11 in paper, font no smaller than 12 point, demonstrating its ability to perform the services listed in the draft PWS. The results of this Sources Sought will be utilized to determine if small business opportunities exist and also to gauge competitiveness in the commercial marketplace for the upcoming solicitation. The contracts department is interested in locating and identifying qualified Small Business sources to determine if sources exist for Small Business and other socio-economic set-asides. The contractor must be able to perform the attached PWS and meet the requirements therein. A determination as to whether this acquisition will be a set-aside for small business will be based upon responses to this notice. The total level of effort is TBD. All interested businesses shall submit responses via electronic mail only to the attention of Eddie Alfaro, Contract Specialist at eduardo.v.alfaro@navy.mil. It is the responsibility of the offeror to ensure that they receive an email confirmation from the Contracting Office that the Capability Statement was received to avoid instances of lost emails. Questions or comments prior to the closing date may be addressed directly to the Contracting Officer. Responses shall be received electronically via email no later than 1600 Pacific Time on 14 August 2020. Late responses will not be considered. Incomplete responses will not be considered. The Capability Statement must address, at a minimum, the following: 1) Statement providing Company Name, Company Address, Points of Contact (include name, phone number, fax number, and e-mail address) and, if applicable, small business status (identify specifically whether company is small, disabled veteran owned, woman owned, disadvantaged, 8(a), or hub zone) under NAICS code 611710. 2) Prior/current corporate (past performance) experience performing efforts of similar size and scope within the last five years, including contract number, organization supported, indication of whether as a prime or subcontractor, contract values, hours/dollars incurred to date, Government point of contact with current telephone number and email address, and brief description of how the referenced contract relates to the services described herein. 3) For Small Business concerns, the contractors technical capability, or potential approach, to achieving technical ability, to perform at least 51% of the cost of the contract with its own employees. In addition, the contractor shall provide teaming arrangements or potential subcontractors that demonstrate the capability to accomplish 100% of the Performance Work Statement. 4) A Technical Capabilities summary highlighting experience and knowledge relative to the PWS draft. This statement shall not exceed 5 pages. The respondent should describe qualifications and experience in working with specific relevant work, providing sufficiently detailed descriptions to allow an accurate assessment of relevancy and nature of the work performed. In addition, responses shall detail your company’s ability to meet the certification/Partner requirements and past performance record for contracts of same/similar scope of work; include information regarding your firm’s date of obtaining Avaya Partnership and your firm’s current partner status; provide an affirmative statement that your firm has sufficient Avaya certified personnel and equipment to meet the needs of this requirement. 5) A statement that the contractor either has or does not have an approved accounting system, as required in Federal Acquisition Regulation (FAR) 16.301-3(a)(3) for cost-reimbursement contracts. Attachments: (1) Draft Performance Work Statement (PWS); Note, no other information other than the PWS will be provided to potential respondents of this sources sought notice.</w:t>
      </w:r>
    </w:p>
    <w:p w14:paraId="6E9529E4" w14:textId="77777777" w:rsidR="00A33C9C" w:rsidRDefault="00A33C9C" w:rsidP="00A33C9C">
      <w:pPr>
        <w:rPr>
          <w:rFonts w:asciiTheme="majorHAnsi" w:hAnsiTheme="majorHAnsi" w:cs="Arial"/>
          <w:i/>
        </w:rPr>
      </w:pPr>
    </w:p>
    <w:p w14:paraId="6B7511AD" w14:textId="77777777" w:rsidR="00A33C9C" w:rsidRDefault="00A33C9C" w:rsidP="00A33C9C">
      <w:pPr>
        <w:rPr>
          <w:rFonts w:asciiTheme="majorHAnsi" w:hAnsiTheme="majorHAnsi" w:cs="Arial"/>
          <w:i/>
        </w:rPr>
      </w:pPr>
      <w:r>
        <w:rPr>
          <w:rFonts w:asciiTheme="majorHAnsi" w:hAnsiTheme="majorHAnsi" w:cs="Arial"/>
          <w:i/>
        </w:rPr>
        <w:t xml:space="preserve">Contact: </w:t>
      </w:r>
      <w:r w:rsidRPr="003047F7">
        <w:rPr>
          <w:rFonts w:asciiTheme="majorHAnsi" w:hAnsiTheme="majorHAnsi" w:cs="Arial"/>
          <w:i/>
        </w:rPr>
        <w:t xml:space="preserve">Eduardo Alfaro E-mail: </w:t>
      </w:r>
      <w:hyperlink r:id="rId26" w:history="1">
        <w:r w:rsidRPr="0012010E">
          <w:rPr>
            <w:rStyle w:val="Hyperlink"/>
            <w:rFonts w:asciiTheme="majorHAnsi" w:hAnsiTheme="majorHAnsi" w:cs="Arial"/>
            <w:i/>
          </w:rPr>
          <w:t>Eduardo.v.alfaro@navy.mil</w:t>
        </w:r>
      </w:hyperlink>
    </w:p>
    <w:p w14:paraId="053411D0" w14:textId="77777777" w:rsidR="00A33C9C" w:rsidRDefault="00A33C9C" w:rsidP="00A33C9C">
      <w:pPr>
        <w:rPr>
          <w:rFonts w:asciiTheme="majorHAnsi" w:hAnsiTheme="majorHAnsi" w:cs="Arial"/>
          <w:i/>
        </w:rPr>
      </w:pPr>
    </w:p>
    <w:p w14:paraId="399C04B2" w14:textId="77777777" w:rsidR="00A33C9C" w:rsidRDefault="005E2295" w:rsidP="00A33C9C">
      <w:pPr>
        <w:rPr>
          <w:rFonts w:asciiTheme="majorHAnsi" w:hAnsiTheme="majorHAnsi" w:cs="Arial"/>
          <w:i/>
        </w:rPr>
      </w:pPr>
      <w:hyperlink r:id="rId27" w:history="1">
        <w:r w:rsidR="00A33C9C" w:rsidRPr="003047F7">
          <w:rPr>
            <w:rStyle w:val="Hyperlink"/>
            <w:rFonts w:asciiTheme="majorHAnsi" w:hAnsiTheme="majorHAnsi" w:cs="Arial"/>
            <w:i/>
          </w:rPr>
          <w:t>https://beta.sam.gov/opp/b60ea76e984645df8cea1f4f9cda96f0/view</w:t>
        </w:r>
      </w:hyperlink>
    </w:p>
    <w:p w14:paraId="316CF9FB" w14:textId="77777777" w:rsidR="00A33C9C" w:rsidRPr="006A308B" w:rsidRDefault="00A33C9C" w:rsidP="00A33C9C">
      <w:pPr>
        <w:rPr>
          <w:rFonts w:asciiTheme="majorHAnsi" w:hAnsiTheme="majorHAnsi" w:cs="Arial"/>
          <w:i/>
        </w:rPr>
      </w:pPr>
    </w:p>
    <w:p w14:paraId="3CBED971" w14:textId="77777777" w:rsidR="002049AD" w:rsidRDefault="002049AD" w:rsidP="007E4634">
      <w:pPr>
        <w:rPr>
          <w:rFonts w:asciiTheme="majorHAnsi" w:hAnsiTheme="majorHAnsi"/>
          <w:b/>
          <w:sz w:val="28"/>
          <w:szCs w:val="28"/>
        </w:rPr>
      </w:pPr>
      <w:r>
        <w:rPr>
          <w:rFonts w:asciiTheme="majorHAnsi" w:hAnsiTheme="majorHAnsi"/>
          <w:b/>
          <w:sz w:val="28"/>
          <w:szCs w:val="28"/>
        </w:rPr>
        <w:t xml:space="preserve">Department of Defense – Washington Headquarters - </w:t>
      </w:r>
      <w:r w:rsidRPr="002049AD">
        <w:rPr>
          <w:rFonts w:asciiTheme="majorHAnsi" w:hAnsiTheme="majorHAnsi"/>
          <w:b/>
          <w:sz w:val="28"/>
          <w:szCs w:val="28"/>
        </w:rPr>
        <w:t>Request for Information for the Office of the Under Secretary of Defense (Research &amp; Engineering) assessing transition of Department of Defense-originated dual-use technology</w:t>
      </w:r>
    </w:p>
    <w:p w14:paraId="00A893EE" w14:textId="77777777" w:rsidR="007E4634" w:rsidRPr="000E1BC8" w:rsidRDefault="006A308B" w:rsidP="007E4634">
      <w:pPr>
        <w:rPr>
          <w:rFonts w:asciiTheme="majorHAnsi" w:hAnsiTheme="majorHAnsi"/>
          <w:b/>
          <w:sz w:val="28"/>
          <w:szCs w:val="28"/>
        </w:rPr>
      </w:pPr>
      <w:r>
        <w:rPr>
          <w:rFonts w:asciiTheme="majorHAnsi" w:hAnsiTheme="majorHAnsi"/>
          <w:b/>
          <w:sz w:val="28"/>
          <w:szCs w:val="28"/>
        </w:rPr>
        <w:t>Response</w:t>
      </w:r>
      <w:r w:rsidR="007E4634" w:rsidRPr="000E1BC8">
        <w:rPr>
          <w:rFonts w:asciiTheme="majorHAnsi" w:hAnsiTheme="majorHAnsi"/>
          <w:b/>
          <w:sz w:val="28"/>
          <w:szCs w:val="28"/>
        </w:rPr>
        <w:t xml:space="preserve"> Date: </w:t>
      </w:r>
      <w:r w:rsidR="007E4634" w:rsidRPr="000E1BC8">
        <w:rPr>
          <w:rFonts w:asciiTheme="majorHAnsi" w:hAnsiTheme="majorHAnsi"/>
          <w:b/>
          <w:sz w:val="28"/>
          <w:szCs w:val="28"/>
        </w:rPr>
        <w:tab/>
      </w:r>
      <w:r w:rsidR="007E4634" w:rsidRPr="000E1BC8">
        <w:rPr>
          <w:rFonts w:asciiTheme="majorHAnsi" w:hAnsiTheme="majorHAnsi"/>
          <w:b/>
          <w:sz w:val="28"/>
          <w:szCs w:val="28"/>
        </w:rPr>
        <w:tab/>
      </w:r>
      <w:r w:rsidR="007E4634" w:rsidRPr="000E1BC8">
        <w:rPr>
          <w:rFonts w:asciiTheme="majorHAnsi" w:hAnsiTheme="majorHAnsi"/>
          <w:b/>
          <w:sz w:val="28"/>
          <w:szCs w:val="28"/>
        </w:rPr>
        <w:tab/>
      </w:r>
      <w:r w:rsidR="007E4634">
        <w:rPr>
          <w:rFonts w:asciiTheme="majorHAnsi" w:hAnsiTheme="majorHAnsi"/>
          <w:b/>
          <w:sz w:val="28"/>
          <w:szCs w:val="28"/>
        </w:rPr>
        <w:tab/>
      </w:r>
      <w:r>
        <w:rPr>
          <w:rFonts w:asciiTheme="majorHAnsi" w:hAnsiTheme="majorHAnsi"/>
          <w:b/>
          <w:sz w:val="28"/>
          <w:szCs w:val="28"/>
        </w:rPr>
        <w:tab/>
      </w:r>
      <w:r w:rsidR="002049AD">
        <w:rPr>
          <w:rFonts w:asciiTheme="majorHAnsi" w:hAnsiTheme="majorHAnsi"/>
          <w:b/>
          <w:sz w:val="28"/>
          <w:szCs w:val="28"/>
        </w:rPr>
        <w:t>September 18, 2020</w:t>
      </w:r>
      <w:r w:rsidR="007E4634" w:rsidRPr="000E1BC8">
        <w:rPr>
          <w:rFonts w:asciiTheme="majorHAnsi" w:hAnsiTheme="majorHAnsi"/>
          <w:b/>
          <w:sz w:val="28"/>
          <w:szCs w:val="28"/>
        </w:rPr>
        <w:tab/>
      </w:r>
      <w:r w:rsidR="007E4634" w:rsidRPr="000E1BC8">
        <w:rPr>
          <w:rFonts w:asciiTheme="majorHAnsi" w:hAnsiTheme="majorHAnsi"/>
          <w:b/>
          <w:sz w:val="28"/>
          <w:szCs w:val="28"/>
        </w:rPr>
        <w:tab/>
      </w:r>
    </w:p>
    <w:p w14:paraId="5E3FB6B3" w14:textId="77777777" w:rsidR="007E4634" w:rsidRPr="000E1BC8" w:rsidRDefault="007E4634" w:rsidP="007E4634">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2049AD" w:rsidRPr="002049AD">
        <w:rPr>
          <w:rFonts w:asciiTheme="majorHAnsi" w:hAnsiTheme="majorHAnsi"/>
          <w:b/>
          <w:sz w:val="28"/>
          <w:szCs w:val="28"/>
        </w:rPr>
        <w:t>HQ0287RET2RFI</w:t>
      </w:r>
    </w:p>
    <w:p w14:paraId="4D50D56F" w14:textId="77777777" w:rsidR="007E4634" w:rsidRPr="000E1BC8" w:rsidRDefault="007E4634" w:rsidP="007E4634">
      <w:pPr>
        <w:rPr>
          <w:rFonts w:asciiTheme="majorHAnsi" w:hAnsiTheme="majorHAnsi"/>
          <w:b/>
        </w:rPr>
      </w:pPr>
    </w:p>
    <w:p w14:paraId="3118D18D" w14:textId="77777777" w:rsidR="002049AD" w:rsidRPr="002049AD" w:rsidRDefault="007E4634" w:rsidP="002049AD">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2049AD" w:rsidRPr="002049AD">
        <w:rPr>
          <w:rFonts w:asciiTheme="majorHAnsi" w:hAnsiTheme="majorHAnsi" w:cs="Arial"/>
          <w:i/>
        </w:rPr>
        <w:t>The Department of Defense maintains a domestic technology transition (T2) program to make the best possible use of national scientific and technical capabilities to enhance the effectiveness of DoD forces and systems, as well as support the economic security of the nation. T2 policy is implemented by DoD Directive 5535.03 and DoD Instruction 5535.8.  T2 serves to support a strong industrial base that the Department of Defense may utilize to supply DoD needs. That policy promotes domestic T2 through a variety of activities, such as intellectual property (IP), CRADAs, licensing, education partnerships, State and local government partnerships, exchange of personnel, presentation of technical papers, and other ongoing DoD activities.</w:t>
      </w:r>
    </w:p>
    <w:p w14:paraId="202BD9FA" w14:textId="77777777" w:rsidR="006A308B" w:rsidRDefault="006A308B" w:rsidP="0034514B">
      <w:pPr>
        <w:rPr>
          <w:rFonts w:asciiTheme="majorHAnsi" w:hAnsiTheme="majorHAnsi" w:cs="Arial"/>
          <w:i/>
        </w:rPr>
      </w:pPr>
    </w:p>
    <w:p w14:paraId="4D5617CC" w14:textId="77777777" w:rsidR="002049AD" w:rsidRPr="002049AD" w:rsidRDefault="002049AD" w:rsidP="002049AD">
      <w:pPr>
        <w:rPr>
          <w:rFonts w:asciiTheme="majorHAnsi" w:hAnsiTheme="majorHAnsi" w:cs="Arial"/>
          <w:i/>
        </w:rPr>
      </w:pPr>
      <w:r w:rsidRPr="002049AD">
        <w:rPr>
          <w:rFonts w:asciiTheme="majorHAnsi" w:hAnsiTheme="majorHAnsi" w:cs="Arial"/>
          <w:i/>
        </w:rPr>
        <w:t>This RFI seeks to identify entities capable of conducting this assessment from among colleges and universities with business or law schools with economics and intellectual property expertise, as well as areas in need of clarification in order for eligible performers to adequately answer the components of the request. The focus of this market research is to examine contracting and intellectual property management policies of the Defense Advanced Research Projects Agency and defense laboratories, as well as their effects on the commercialization of and innovation in dual-use technology.</w:t>
      </w:r>
    </w:p>
    <w:p w14:paraId="7ADBCDFD" w14:textId="77777777" w:rsidR="006A308B" w:rsidRDefault="006A308B" w:rsidP="006A308B">
      <w:pPr>
        <w:rPr>
          <w:rFonts w:asciiTheme="majorHAnsi" w:hAnsiTheme="majorHAnsi" w:cs="Arial"/>
          <w:i/>
        </w:rPr>
      </w:pPr>
    </w:p>
    <w:p w14:paraId="5D7A5DCB" w14:textId="77777777" w:rsidR="006A308B" w:rsidRDefault="006A308B" w:rsidP="002049AD">
      <w:pPr>
        <w:rPr>
          <w:rFonts w:asciiTheme="majorHAnsi" w:hAnsiTheme="majorHAnsi" w:cs="Arial"/>
          <w:i/>
        </w:rPr>
      </w:pPr>
      <w:r w:rsidRPr="006A308B">
        <w:rPr>
          <w:rFonts w:asciiTheme="majorHAnsi" w:hAnsiTheme="majorHAnsi" w:cs="Arial"/>
          <w:b/>
          <w:bCs/>
          <w:i/>
        </w:rPr>
        <w:t>Contact:</w:t>
      </w:r>
      <w:r>
        <w:rPr>
          <w:rFonts w:asciiTheme="majorHAnsi" w:hAnsiTheme="majorHAnsi" w:cs="Arial"/>
          <w:i/>
        </w:rPr>
        <w:t xml:space="preserve"> </w:t>
      </w:r>
      <w:r w:rsidR="002049AD" w:rsidRPr="002049AD">
        <w:rPr>
          <w:rFonts w:asciiTheme="majorHAnsi" w:hAnsiTheme="majorHAnsi" w:cs="Arial"/>
          <w:i/>
        </w:rPr>
        <w:t xml:space="preserve">Stas L </w:t>
      </w:r>
      <w:proofErr w:type="spellStart"/>
      <w:r w:rsidR="002049AD" w:rsidRPr="002049AD">
        <w:rPr>
          <w:rFonts w:asciiTheme="majorHAnsi" w:hAnsiTheme="majorHAnsi" w:cs="Arial"/>
          <w:i/>
        </w:rPr>
        <w:t>Blaushild</w:t>
      </w:r>
      <w:proofErr w:type="spellEnd"/>
      <w:r w:rsidR="002049AD">
        <w:rPr>
          <w:rFonts w:asciiTheme="majorHAnsi" w:hAnsiTheme="majorHAnsi" w:cs="Arial"/>
          <w:i/>
        </w:rPr>
        <w:t xml:space="preserve"> </w:t>
      </w:r>
      <w:r w:rsidR="002049AD" w:rsidRPr="002049AD">
        <w:rPr>
          <w:rFonts w:asciiTheme="majorHAnsi" w:hAnsiTheme="majorHAnsi" w:cs="Arial"/>
          <w:i/>
        </w:rPr>
        <w:t xml:space="preserve">   </w:t>
      </w:r>
      <w:hyperlink r:id="rId28" w:history="1">
        <w:r w:rsidR="002049AD" w:rsidRPr="00345F62">
          <w:rPr>
            <w:rStyle w:val="Hyperlink"/>
            <w:rFonts w:asciiTheme="majorHAnsi" w:hAnsiTheme="majorHAnsi" w:cs="Arial"/>
            <w:i/>
          </w:rPr>
          <w:t>stas.l.blaushild.civ@mail.mil</w:t>
        </w:r>
      </w:hyperlink>
    </w:p>
    <w:p w14:paraId="3A6D0A64" w14:textId="77777777" w:rsidR="002049AD" w:rsidRDefault="002049AD" w:rsidP="002049AD">
      <w:pPr>
        <w:rPr>
          <w:rFonts w:asciiTheme="majorHAnsi" w:hAnsiTheme="majorHAnsi" w:cs="Arial"/>
          <w:i/>
        </w:rPr>
      </w:pPr>
    </w:p>
    <w:p w14:paraId="04346969" w14:textId="77777777" w:rsidR="002049AD" w:rsidRDefault="005E2295" w:rsidP="002049AD">
      <w:pPr>
        <w:rPr>
          <w:rFonts w:asciiTheme="majorHAnsi" w:hAnsiTheme="majorHAnsi" w:cs="Arial"/>
          <w:i/>
        </w:rPr>
      </w:pPr>
      <w:hyperlink r:id="rId29" w:history="1">
        <w:r w:rsidR="002049AD" w:rsidRPr="002049AD">
          <w:rPr>
            <w:rStyle w:val="Hyperlink"/>
            <w:rFonts w:asciiTheme="majorHAnsi" w:hAnsiTheme="majorHAnsi" w:cs="Arial"/>
            <w:i/>
          </w:rPr>
          <w:t>https://beta.sam.gov/opp/50ce54f6738b46ceb53e05ad438ac04e/view</w:t>
        </w:r>
      </w:hyperlink>
    </w:p>
    <w:p w14:paraId="69BC94C5" w14:textId="77777777" w:rsidR="002049AD" w:rsidRDefault="002049AD" w:rsidP="002049AD">
      <w:pPr>
        <w:rPr>
          <w:rFonts w:asciiTheme="majorHAnsi" w:hAnsiTheme="majorHAnsi" w:cs="Arial"/>
          <w:i/>
        </w:rPr>
      </w:pPr>
    </w:p>
    <w:p w14:paraId="02A4292E" w14:textId="77777777" w:rsidR="0003731D" w:rsidRDefault="0003731D" w:rsidP="0003731D">
      <w:pPr>
        <w:rPr>
          <w:rFonts w:asciiTheme="majorHAnsi" w:hAnsiTheme="majorHAnsi"/>
          <w:b/>
          <w:sz w:val="28"/>
          <w:szCs w:val="28"/>
        </w:rPr>
      </w:pPr>
      <w:r w:rsidRPr="0088054F">
        <w:rPr>
          <w:rFonts w:asciiTheme="majorHAnsi" w:hAnsiTheme="majorHAnsi"/>
          <w:b/>
          <w:sz w:val="28"/>
          <w:szCs w:val="28"/>
          <w:u w:val="single"/>
        </w:rPr>
        <w:t>Broad Agency Announcements</w:t>
      </w:r>
      <w:r w:rsidRPr="0003731D">
        <w:rPr>
          <w:rFonts w:asciiTheme="majorHAnsi" w:hAnsiTheme="majorHAnsi"/>
          <w:b/>
          <w:sz w:val="28"/>
          <w:szCs w:val="28"/>
        </w:rPr>
        <w:t xml:space="preserve"> </w:t>
      </w:r>
    </w:p>
    <w:p w14:paraId="6ECC747E" w14:textId="77777777" w:rsidR="00923EC7" w:rsidRDefault="00923EC7" w:rsidP="00923EC7">
      <w:pPr>
        <w:rPr>
          <w:rFonts w:asciiTheme="majorHAnsi" w:hAnsiTheme="majorHAnsi"/>
          <w:b/>
          <w:sz w:val="28"/>
          <w:szCs w:val="28"/>
        </w:rPr>
      </w:pPr>
    </w:p>
    <w:p w14:paraId="349DFB1D" w14:textId="77777777" w:rsidR="0059206C" w:rsidRDefault="0059206C" w:rsidP="0059206C">
      <w:pPr>
        <w:rPr>
          <w:rFonts w:asciiTheme="majorHAnsi" w:hAnsiTheme="majorHAnsi"/>
          <w:b/>
          <w:sz w:val="28"/>
          <w:szCs w:val="28"/>
        </w:rPr>
      </w:pPr>
      <w:r>
        <w:rPr>
          <w:rFonts w:asciiTheme="majorHAnsi" w:hAnsiTheme="majorHAnsi"/>
          <w:b/>
          <w:sz w:val="28"/>
          <w:szCs w:val="28"/>
        </w:rPr>
        <w:t xml:space="preserve">Department of Defense – Department of the Navy - </w:t>
      </w:r>
      <w:r w:rsidRPr="0059206C">
        <w:rPr>
          <w:rFonts w:asciiTheme="majorHAnsi" w:hAnsiTheme="majorHAnsi"/>
          <w:b/>
          <w:sz w:val="28"/>
          <w:szCs w:val="28"/>
        </w:rPr>
        <w:t>NAVSEA WARFARE CENTER</w:t>
      </w:r>
      <w:r>
        <w:rPr>
          <w:rFonts w:asciiTheme="majorHAnsi" w:hAnsiTheme="majorHAnsi"/>
          <w:b/>
          <w:sz w:val="28"/>
          <w:szCs w:val="28"/>
        </w:rPr>
        <w:t xml:space="preserve"> - </w:t>
      </w:r>
      <w:r w:rsidRPr="0059206C">
        <w:rPr>
          <w:rFonts w:asciiTheme="majorHAnsi" w:hAnsiTheme="majorHAnsi"/>
          <w:b/>
          <w:sz w:val="28"/>
          <w:szCs w:val="28"/>
        </w:rPr>
        <w:t>Naval Surface Warfare Center Philadelphia Division (NSWCPD) Other Transaction Agreement (OTA) for Maritime Sustainment Technology and Innovation Concepts</w:t>
      </w:r>
    </w:p>
    <w:p w14:paraId="2BB76353" w14:textId="77777777" w:rsidR="0059206C" w:rsidRPr="007B2B27" w:rsidRDefault="0059206C" w:rsidP="0059206C">
      <w:pPr>
        <w:rPr>
          <w:rFonts w:asciiTheme="majorHAnsi" w:hAnsiTheme="majorHAnsi"/>
          <w:b/>
          <w:sz w:val="28"/>
          <w:szCs w:val="28"/>
        </w:rPr>
      </w:pPr>
      <w:r w:rsidRPr="0059206C">
        <w:rPr>
          <w:rFonts w:asciiTheme="majorHAnsi" w:hAnsiTheme="majorHAnsi"/>
          <w:b/>
          <w:sz w:val="28"/>
          <w:szCs w:val="28"/>
        </w:rPr>
        <w:t xml:space="preserve">Original Date Offers Due: </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w:t>
      </w:r>
      <w:r w:rsidRPr="0059206C">
        <w:rPr>
          <w:rFonts w:asciiTheme="majorHAnsi" w:hAnsiTheme="majorHAnsi"/>
          <w:b/>
          <w:sz w:val="28"/>
          <w:szCs w:val="28"/>
        </w:rPr>
        <w:t xml:space="preserve"> 18, 2020</w:t>
      </w:r>
      <w:r>
        <w:rPr>
          <w:rFonts w:asciiTheme="majorHAnsi" w:hAnsiTheme="majorHAnsi"/>
          <w:b/>
          <w:sz w:val="28"/>
          <w:szCs w:val="28"/>
        </w:rPr>
        <w:tab/>
      </w:r>
    </w:p>
    <w:p w14:paraId="356A2E2F" w14:textId="77777777" w:rsidR="0059206C" w:rsidRPr="000E1BC8" w:rsidRDefault="0059206C" w:rsidP="0059206C">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457AA268" w14:textId="77777777" w:rsidR="0059206C" w:rsidRPr="000E1BC8" w:rsidRDefault="0059206C" w:rsidP="0059206C">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CB547C0" w14:textId="77777777" w:rsidR="0059206C" w:rsidRPr="000E1BC8" w:rsidRDefault="0059206C" w:rsidP="0059206C">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18E4DAB" w14:textId="77777777" w:rsidR="0059206C" w:rsidRDefault="0059206C" w:rsidP="0059206C">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p>
    <w:p w14:paraId="6B466672" w14:textId="77777777" w:rsidR="0059206C" w:rsidRDefault="0059206C" w:rsidP="0059206C">
      <w:pPr>
        <w:rPr>
          <w:rFonts w:asciiTheme="majorHAnsi" w:hAnsiTheme="majorHAnsi"/>
          <w:b/>
          <w:sz w:val="28"/>
          <w:szCs w:val="28"/>
        </w:rPr>
      </w:pPr>
      <w:r w:rsidRPr="000E1BC8">
        <w:rPr>
          <w:rFonts w:asciiTheme="majorHAnsi" w:hAnsiTheme="majorHAnsi"/>
          <w:b/>
          <w:sz w:val="28"/>
          <w:szCs w:val="28"/>
        </w:rPr>
        <w:t>Funding Opportunity Number:</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59206C">
        <w:rPr>
          <w:rFonts w:asciiTheme="majorHAnsi" w:hAnsiTheme="majorHAnsi"/>
          <w:b/>
          <w:sz w:val="28"/>
          <w:szCs w:val="28"/>
        </w:rPr>
        <w:t>N64498-20-OTA-0001</w:t>
      </w:r>
    </w:p>
    <w:p w14:paraId="06D50EA4" w14:textId="77777777" w:rsidR="0059206C" w:rsidRDefault="0059206C" w:rsidP="0059206C">
      <w:pPr>
        <w:rPr>
          <w:rFonts w:asciiTheme="majorHAnsi" w:hAnsiTheme="majorHAnsi"/>
          <w:b/>
          <w:sz w:val="28"/>
          <w:szCs w:val="28"/>
        </w:rPr>
      </w:pPr>
    </w:p>
    <w:p w14:paraId="369F5A5B" w14:textId="77777777" w:rsidR="0059206C" w:rsidRPr="0059206C" w:rsidRDefault="0059206C" w:rsidP="0059206C">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59206C">
        <w:rPr>
          <w:rFonts w:asciiTheme="majorHAnsi" w:hAnsiTheme="majorHAnsi" w:cs="Arial"/>
          <w:i/>
        </w:rPr>
        <w:t>The Naval Surface Warfare Center, Philadelphia Division (NSWCPD) is a Department of Defense (DoD) entity responsible for research and development, test and evaluation, engineering and fleet support organization for the Navy’s ships, submarines, military watercraft and unmanned vehicles. NSWCPD requires innovative sustainment technological solutions to address current and future security threats in maritime environments.</w:t>
      </w:r>
    </w:p>
    <w:p w14:paraId="1A5A386B" w14:textId="77777777" w:rsidR="0059206C" w:rsidRPr="0059206C" w:rsidRDefault="0059206C" w:rsidP="0059206C">
      <w:pPr>
        <w:rPr>
          <w:rFonts w:asciiTheme="majorHAnsi" w:hAnsiTheme="majorHAnsi" w:cs="Arial"/>
          <w:i/>
        </w:rPr>
      </w:pPr>
    </w:p>
    <w:p w14:paraId="12330ECE" w14:textId="77777777" w:rsidR="0059206C" w:rsidRPr="0059206C" w:rsidRDefault="0059206C" w:rsidP="0059206C">
      <w:pPr>
        <w:rPr>
          <w:rFonts w:asciiTheme="majorHAnsi" w:hAnsiTheme="majorHAnsi" w:cs="Arial"/>
          <w:i/>
        </w:rPr>
      </w:pPr>
      <w:r w:rsidRPr="0059206C">
        <w:rPr>
          <w:rFonts w:asciiTheme="majorHAnsi" w:hAnsiTheme="majorHAnsi" w:cs="Arial"/>
          <w:i/>
        </w:rPr>
        <w:t>This Request for Consortium Agreement (RCA) is a solicitation for proposals to organize and operate the Maritime Sustainment Technology and Innovation Consortium (MSTIC) under the authority of Section 815 of the Fiscal Year (FY) 2016 National Defense Authorization Act, codified in 10 U.S.C. § 2371b, Other Transaction Authority for Prototype Projects. The appropriate delegation of authority to enter into each prototype project award will be implemented accordingly.</w:t>
      </w:r>
    </w:p>
    <w:p w14:paraId="4BCBB593" w14:textId="77777777" w:rsidR="0059206C" w:rsidRPr="0059206C" w:rsidRDefault="0059206C" w:rsidP="0059206C">
      <w:pPr>
        <w:rPr>
          <w:rFonts w:asciiTheme="majorHAnsi" w:hAnsiTheme="majorHAnsi" w:cs="Arial"/>
          <w:i/>
        </w:rPr>
      </w:pPr>
    </w:p>
    <w:p w14:paraId="61019FD8" w14:textId="77777777" w:rsidR="0059206C" w:rsidRPr="0059206C" w:rsidRDefault="0059206C" w:rsidP="0059206C">
      <w:pPr>
        <w:rPr>
          <w:rFonts w:asciiTheme="majorHAnsi" w:hAnsiTheme="majorHAnsi" w:cs="Arial"/>
          <w:i/>
        </w:rPr>
      </w:pPr>
      <w:r w:rsidRPr="0059206C">
        <w:rPr>
          <w:rFonts w:asciiTheme="majorHAnsi" w:hAnsiTheme="majorHAnsi" w:cs="Arial"/>
          <w:i/>
        </w:rPr>
        <w:t>The Other Transaction (OT) Authority 10 U.S.C. § 2371b allows the DoD to “carry out prototype projects that are directly relevant to enhancing the mission effectiveness of military personnel and the supporting platforms, systems, components or materials proposed to be carried out by the DoD, or to improvement of platforms, systems, components, or materials in use by the armed forces.” Constant innovation and rapid technology advances are occurring throughout the world. Partnerships with commercial Industry, the civil maritime sector, academia, non-profits, and others will be used to leverage these approaches and increase flexibility and agility, reduce cost, improve technology and capability insertion, and decrease program development cycles.</w:t>
      </w:r>
    </w:p>
    <w:p w14:paraId="165DFA56" w14:textId="77777777" w:rsidR="0059206C" w:rsidRPr="0059206C" w:rsidRDefault="0059206C" w:rsidP="0059206C">
      <w:pPr>
        <w:rPr>
          <w:rFonts w:asciiTheme="majorHAnsi" w:hAnsiTheme="majorHAnsi" w:cs="Arial"/>
          <w:i/>
        </w:rPr>
      </w:pPr>
    </w:p>
    <w:p w14:paraId="2E59790E" w14:textId="77777777" w:rsidR="0059206C" w:rsidRPr="0059206C" w:rsidRDefault="0059206C" w:rsidP="0059206C">
      <w:pPr>
        <w:rPr>
          <w:rFonts w:asciiTheme="majorHAnsi" w:hAnsiTheme="majorHAnsi" w:cs="Arial"/>
          <w:i/>
        </w:rPr>
      </w:pPr>
      <w:r w:rsidRPr="0059206C">
        <w:rPr>
          <w:rFonts w:asciiTheme="majorHAnsi" w:hAnsiTheme="majorHAnsi" w:cs="Arial"/>
          <w:i/>
        </w:rPr>
        <w:t xml:space="preserve">The establishment of an Other Transaction Agreement (OTA) offers an alternative to Federal Acquisition Regulation (FAR) based acquisitions.  The Consortium approach intended with this RCA will provide the Government maximum collaboration between Industry and the Government to facilitate and encourage participation from non-traditional Defense Contractors, providing access to critical technology innovations that are not always available or accessible through other Government procurement methods. </w:t>
      </w:r>
    </w:p>
    <w:p w14:paraId="3985D053" w14:textId="77777777" w:rsidR="0059206C" w:rsidRPr="0059206C" w:rsidRDefault="0059206C" w:rsidP="0059206C">
      <w:pPr>
        <w:rPr>
          <w:rFonts w:asciiTheme="majorHAnsi" w:hAnsiTheme="majorHAnsi" w:cs="Arial"/>
          <w:i/>
        </w:rPr>
      </w:pPr>
    </w:p>
    <w:p w14:paraId="5D95C981" w14:textId="77777777" w:rsidR="0059206C" w:rsidRDefault="0059206C" w:rsidP="0059206C">
      <w:pPr>
        <w:rPr>
          <w:rFonts w:asciiTheme="majorHAnsi" w:hAnsiTheme="majorHAnsi" w:cs="Arial"/>
          <w:i/>
        </w:rPr>
      </w:pPr>
      <w:r w:rsidRPr="0059206C">
        <w:rPr>
          <w:rFonts w:asciiTheme="majorHAnsi" w:hAnsiTheme="majorHAnsi" w:cs="Arial"/>
          <w:i/>
        </w:rPr>
        <w:t>NSWCPD is looking to identify, shape, and secure innovative sustainment solutions to effectively address current and future security threats in maritime environments. NSWCPD intends to competitively establish a Base OTA with a Consortium that will, through its members, conduct individual and collaborative efforts to carry out prototype projects directly relevant to the technology concept areas.</w:t>
      </w:r>
    </w:p>
    <w:p w14:paraId="56605365" w14:textId="77777777" w:rsidR="0059206C" w:rsidRDefault="0059206C" w:rsidP="0059206C">
      <w:pPr>
        <w:rPr>
          <w:rFonts w:asciiTheme="majorHAnsi" w:hAnsiTheme="majorHAnsi" w:cs="Arial"/>
          <w:i/>
        </w:rPr>
      </w:pPr>
    </w:p>
    <w:p w14:paraId="486C3B5C" w14:textId="77777777" w:rsidR="0059206C" w:rsidRDefault="0059206C" w:rsidP="0059206C">
      <w:pPr>
        <w:rPr>
          <w:rFonts w:asciiTheme="majorHAnsi" w:hAnsiTheme="majorHAnsi" w:cs="Arial"/>
          <w:i/>
        </w:rPr>
      </w:pPr>
      <w:r>
        <w:rPr>
          <w:rFonts w:asciiTheme="majorHAnsi" w:hAnsiTheme="majorHAnsi" w:cs="Arial"/>
          <w:i/>
        </w:rPr>
        <w:t xml:space="preserve">Contact: </w:t>
      </w:r>
      <w:r w:rsidRPr="0059206C">
        <w:rPr>
          <w:rFonts w:asciiTheme="majorHAnsi" w:hAnsiTheme="majorHAnsi" w:cs="Arial"/>
          <w:i/>
        </w:rPr>
        <w:t xml:space="preserve">Michael </w:t>
      </w:r>
      <w:proofErr w:type="spellStart"/>
      <w:r w:rsidRPr="0059206C">
        <w:rPr>
          <w:rFonts w:asciiTheme="majorHAnsi" w:hAnsiTheme="majorHAnsi" w:cs="Arial"/>
          <w:i/>
        </w:rPr>
        <w:t>D'Elia</w:t>
      </w:r>
      <w:proofErr w:type="spellEnd"/>
      <w:r>
        <w:rPr>
          <w:rFonts w:asciiTheme="majorHAnsi" w:hAnsiTheme="majorHAnsi" w:cs="Arial"/>
          <w:i/>
        </w:rPr>
        <w:t xml:space="preserve"> </w:t>
      </w:r>
      <w:r w:rsidRPr="0059206C">
        <w:rPr>
          <w:rFonts w:asciiTheme="majorHAnsi" w:hAnsiTheme="majorHAnsi" w:cs="Arial"/>
          <w:i/>
        </w:rPr>
        <w:t xml:space="preserve">   </w:t>
      </w:r>
      <w:hyperlink r:id="rId30" w:history="1">
        <w:r w:rsidRPr="00345F62">
          <w:rPr>
            <w:rStyle w:val="Hyperlink"/>
            <w:rFonts w:asciiTheme="majorHAnsi" w:hAnsiTheme="majorHAnsi" w:cs="Arial"/>
            <w:i/>
          </w:rPr>
          <w:t>michael.delia@navy.mil</w:t>
        </w:r>
      </w:hyperlink>
      <w:r>
        <w:rPr>
          <w:rFonts w:asciiTheme="majorHAnsi" w:hAnsiTheme="majorHAnsi" w:cs="Arial"/>
          <w:i/>
        </w:rPr>
        <w:t xml:space="preserve"> </w:t>
      </w:r>
      <w:r w:rsidRPr="0059206C">
        <w:rPr>
          <w:rFonts w:asciiTheme="majorHAnsi" w:hAnsiTheme="majorHAnsi" w:cs="Arial"/>
          <w:i/>
        </w:rPr>
        <w:t xml:space="preserve">   Phone Number(267) 546-6107</w:t>
      </w:r>
    </w:p>
    <w:p w14:paraId="7B2E00F3" w14:textId="77777777" w:rsidR="0059206C" w:rsidRDefault="0059206C" w:rsidP="0059206C">
      <w:pPr>
        <w:rPr>
          <w:rFonts w:asciiTheme="majorHAnsi" w:hAnsiTheme="majorHAnsi" w:cs="Arial"/>
          <w:i/>
        </w:rPr>
      </w:pPr>
    </w:p>
    <w:p w14:paraId="2EE763E3" w14:textId="77777777" w:rsidR="0059206C" w:rsidRDefault="005E2295" w:rsidP="0059206C">
      <w:pPr>
        <w:rPr>
          <w:rFonts w:asciiTheme="majorHAnsi" w:hAnsiTheme="majorHAnsi" w:cs="Arial"/>
          <w:i/>
        </w:rPr>
      </w:pPr>
      <w:hyperlink r:id="rId31" w:history="1">
        <w:r w:rsidR="0059206C" w:rsidRPr="0059206C">
          <w:rPr>
            <w:rStyle w:val="Hyperlink"/>
            <w:rFonts w:asciiTheme="majorHAnsi" w:hAnsiTheme="majorHAnsi" w:cs="Arial"/>
            <w:i/>
          </w:rPr>
          <w:t>https://beta.sam.gov/opp/813a1e8cc0fd46d789a11000dd885c63/view</w:t>
        </w:r>
      </w:hyperlink>
    </w:p>
    <w:p w14:paraId="7DEFCDCF" w14:textId="77777777" w:rsidR="0059206C" w:rsidRDefault="0059206C" w:rsidP="00966ED7">
      <w:pPr>
        <w:rPr>
          <w:rFonts w:asciiTheme="majorHAnsi" w:hAnsiTheme="majorHAnsi"/>
          <w:b/>
          <w:sz w:val="28"/>
          <w:szCs w:val="28"/>
        </w:rPr>
      </w:pPr>
    </w:p>
    <w:p w14:paraId="73B76FF0" w14:textId="77777777" w:rsidR="00342466" w:rsidRDefault="00342466" w:rsidP="00966ED7">
      <w:pPr>
        <w:rPr>
          <w:rFonts w:asciiTheme="majorHAnsi" w:hAnsiTheme="majorHAnsi"/>
          <w:b/>
          <w:sz w:val="28"/>
          <w:szCs w:val="28"/>
        </w:rPr>
      </w:pPr>
      <w:r>
        <w:rPr>
          <w:rFonts w:asciiTheme="majorHAnsi" w:hAnsiTheme="majorHAnsi"/>
          <w:b/>
          <w:sz w:val="28"/>
          <w:szCs w:val="28"/>
        </w:rPr>
        <w:t xml:space="preserve">Department of Defense - </w:t>
      </w:r>
      <w:r w:rsidRPr="00342466">
        <w:rPr>
          <w:rFonts w:asciiTheme="majorHAnsi" w:hAnsiTheme="majorHAnsi"/>
          <w:b/>
          <w:sz w:val="28"/>
          <w:szCs w:val="28"/>
        </w:rPr>
        <w:t>Defense Advanced Research Projects Agency (DARPA)</w:t>
      </w:r>
      <w:r>
        <w:rPr>
          <w:rFonts w:asciiTheme="majorHAnsi" w:hAnsiTheme="majorHAnsi"/>
          <w:b/>
          <w:sz w:val="28"/>
          <w:szCs w:val="28"/>
        </w:rPr>
        <w:t xml:space="preserve"> - </w:t>
      </w:r>
      <w:r w:rsidRPr="00342466">
        <w:rPr>
          <w:rFonts w:asciiTheme="majorHAnsi" w:hAnsiTheme="majorHAnsi"/>
          <w:b/>
          <w:sz w:val="28"/>
          <w:szCs w:val="28"/>
        </w:rPr>
        <w:t>STTR Opportunity: High performing soft magnetic material demonstrator for high efficiency power electronics</w:t>
      </w:r>
    </w:p>
    <w:p w14:paraId="5F4E4033"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342466">
        <w:rPr>
          <w:rFonts w:asciiTheme="majorHAnsi" w:hAnsiTheme="majorHAnsi"/>
          <w:b/>
          <w:sz w:val="28"/>
          <w:szCs w:val="28"/>
        </w:rPr>
        <w:t>September 22, 2020</w:t>
      </w:r>
    </w:p>
    <w:p w14:paraId="5801C1A9"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566F6821"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AFA9DDF"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B872C5B"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BBD8FAE" w14:textId="77777777" w:rsidR="00966ED7" w:rsidRPr="000E1BC8" w:rsidRDefault="00966ED7" w:rsidP="00966ED7">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342466" w:rsidRPr="00342466">
        <w:rPr>
          <w:rFonts w:asciiTheme="majorHAnsi" w:hAnsiTheme="majorHAnsi"/>
          <w:b/>
          <w:sz w:val="28"/>
          <w:szCs w:val="28"/>
        </w:rPr>
        <w:t>HR001120S0019-22</w:t>
      </w:r>
    </w:p>
    <w:p w14:paraId="523DB9E9" w14:textId="77777777" w:rsidR="00966ED7" w:rsidRPr="000E1BC8" w:rsidRDefault="00966ED7" w:rsidP="00966ED7">
      <w:pPr>
        <w:rPr>
          <w:rFonts w:asciiTheme="majorHAnsi" w:hAnsiTheme="majorHAnsi"/>
          <w:b/>
        </w:rPr>
      </w:pPr>
    </w:p>
    <w:p w14:paraId="25120639" w14:textId="77777777" w:rsidR="00966ED7" w:rsidRDefault="00966ED7" w:rsidP="0041460D">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342466" w:rsidRPr="00342466">
        <w:rPr>
          <w:rFonts w:asciiTheme="majorHAnsi" w:hAnsiTheme="majorHAnsi" w:cs="Arial"/>
          <w:i/>
        </w:rPr>
        <w:t>The Defense Advanced Research Projects Agency (DARPA) Small Business Programs Office (SBPO) is issuing an SBIR/STTR Opportunity (SBO) inviting submissions of innovative research concepts in the technical domain(s) of Electronics, Materials/Processes. In particular, DARPA is interested in understanding the feasibility of High performing soft magnetic material demonstrator for high efficiency power electronics. This SBO will open for proposals on August 21, 2020 and close on September 22, 2020 at 12:00 PM ET.</w:t>
      </w:r>
    </w:p>
    <w:p w14:paraId="3F8585BC" w14:textId="77777777" w:rsidR="00966ED7" w:rsidRDefault="00966ED7" w:rsidP="00966ED7">
      <w:pPr>
        <w:rPr>
          <w:rFonts w:asciiTheme="majorHAnsi" w:hAnsiTheme="majorHAnsi" w:cs="Arial"/>
          <w:i/>
        </w:rPr>
      </w:pPr>
    </w:p>
    <w:p w14:paraId="00684CA6" w14:textId="77777777" w:rsidR="00966ED7" w:rsidRDefault="00966ED7" w:rsidP="00342466">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00342466" w:rsidRPr="00342466">
        <w:rPr>
          <w:rFonts w:asciiTheme="majorHAnsi" w:hAnsiTheme="majorHAnsi" w:cs="Arial"/>
          <w:i/>
        </w:rPr>
        <w:t>BAA Coordinator</w:t>
      </w:r>
      <w:r w:rsidR="00342466">
        <w:rPr>
          <w:rFonts w:asciiTheme="majorHAnsi" w:hAnsiTheme="majorHAnsi" w:cs="Arial"/>
          <w:i/>
        </w:rPr>
        <w:t xml:space="preserve"> </w:t>
      </w:r>
      <w:r w:rsidR="00342466" w:rsidRPr="00342466">
        <w:rPr>
          <w:rFonts w:asciiTheme="majorHAnsi" w:hAnsiTheme="majorHAnsi" w:cs="Arial"/>
          <w:i/>
        </w:rPr>
        <w:t xml:space="preserve">   </w:t>
      </w:r>
      <w:hyperlink r:id="rId32" w:history="1">
        <w:r w:rsidR="00342466" w:rsidRPr="00345F62">
          <w:rPr>
            <w:rStyle w:val="Hyperlink"/>
            <w:rFonts w:asciiTheme="majorHAnsi" w:hAnsiTheme="majorHAnsi" w:cs="Arial"/>
            <w:i/>
          </w:rPr>
          <w:t>HR001120S0019@darpa.mil</w:t>
        </w:r>
      </w:hyperlink>
    </w:p>
    <w:p w14:paraId="3C513D7E" w14:textId="77777777" w:rsidR="00342466" w:rsidRDefault="00342466" w:rsidP="00342466">
      <w:pPr>
        <w:rPr>
          <w:rFonts w:asciiTheme="majorHAnsi" w:hAnsiTheme="majorHAnsi" w:cs="Arial"/>
          <w:i/>
        </w:rPr>
      </w:pPr>
    </w:p>
    <w:p w14:paraId="13B0E5AA" w14:textId="77777777" w:rsidR="00342466" w:rsidRDefault="005E2295" w:rsidP="00342466">
      <w:pPr>
        <w:rPr>
          <w:rFonts w:asciiTheme="majorHAnsi" w:hAnsiTheme="majorHAnsi" w:cs="Arial"/>
          <w:i/>
        </w:rPr>
      </w:pPr>
      <w:hyperlink r:id="rId33" w:history="1">
        <w:r w:rsidR="00342466" w:rsidRPr="00342466">
          <w:rPr>
            <w:rStyle w:val="Hyperlink"/>
            <w:rFonts w:asciiTheme="majorHAnsi" w:hAnsiTheme="majorHAnsi" w:cs="Arial"/>
            <w:i/>
          </w:rPr>
          <w:t>https://beta.sam.gov/opp/7167f7db24474d8d9ac0fa1d77b63d57/view'</w:t>
        </w:r>
      </w:hyperlink>
    </w:p>
    <w:p w14:paraId="04677949" w14:textId="77777777" w:rsidR="00BC2D92" w:rsidRDefault="00BC2D92" w:rsidP="00BC2D92">
      <w:pPr>
        <w:rPr>
          <w:rFonts w:asciiTheme="majorHAnsi" w:hAnsiTheme="majorHAnsi" w:cs="Arial"/>
          <w:i/>
        </w:rPr>
      </w:pPr>
    </w:p>
    <w:p w14:paraId="10A4A6C9" w14:textId="77777777" w:rsidR="00342466" w:rsidRDefault="00342466" w:rsidP="00342466">
      <w:pPr>
        <w:rPr>
          <w:rFonts w:asciiTheme="majorHAnsi" w:hAnsiTheme="majorHAnsi"/>
          <w:b/>
          <w:sz w:val="28"/>
          <w:szCs w:val="28"/>
        </w:rPr>
      </w:pPr>
      <w:r>
        <w:rPr>
          <w:rFonts w:asciiTheme="majorHAnsi" w:hAnsiTheme="majorHAnsi"/>
          <w:b/>
          <w:sz w:val="28"/>
          <w:szCs w:val="28"/>
        </w:rPr>
        <w:t xml:space="preserve">Department of Defense - </w:t>
      </w:r>
      <w:r w:rsidRPr="00342466">
        <w:rPr>
          <w:rFonts w:asciiTheme="majorHAnsi" w:hAnsiTheme="majorHAnsi"/>
          <w:b/>
          <w:sz w:val="28"/>
          <w:szCs w:val="28"/>
        </w:rPr>
        <w:t>Defense Advanced Research Projects Agency (DARPA)</w:t>
      </w:r>
      <w:r>
        <w:rPr>
          <w:rFonts w:asciiTheme="majorHAnsi" w:hAnsiTheme="majorHAnsi"/>
          <w:b/>
          <w:sz w:val="28"/>
          <w:szCs w:val="28"/>
        </w:rPr>
        <w:t xml:space="preserve"> - </w:t>
      </w:r>
      <w:r w:rsidRPr="00342466">
        <w:rPr>
          <w:rFonts w:asciiTheme="majorHAnsi" w:hAnsiTheme="majorHAnsi"/>
          <w:b/>
          <w:sz w:val="28"/>
          <w:szCs w:val="28"/>
        </w:rPr>
        <w:t xml:space="preserve">SBIR Opportunity: Grid Redesign, Integration and Defense by Modeling and Analysis of Power Systems (GRIDMAPS) </w:t>
      </w:r>
    </w:p>
    <w:p w14:paraId="179F2884" w14:textId="77777777" w:rsidR="00342466" w:rsidRPr="000E1BC8" w:rsidRDefault="00342466" w:rsidP="00342466">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September 22, 2020</w:t>
      </w:r>
    </w:p>
    <w:p w14:paraId="4FE20BF8" w14:textId="77777777" w:rsidR="00342466" w:rsidRPr="000E1BC8" w:rsidRDefault="00342466" w:rsidP="00342466">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2DF215E4" w14:textId="77777777" w:rsidR="00342466" w:rsidRPr="000E1BC8" w:rsidRDefault="00342466" w:rsidP="00342466">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B3E9BC7" w14:textId="77777777" w:rsidR="00342466" w:rsidRPr="000E1BC8" w:rsidRDefault="00342466" w:rsidP="00342466">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BEAF3DD" w14:textId="77777777" w:rsidR="00342466" w:rsidRPr="000E1BC8" w:rsidRDefault="00342466" w:rsidP="00342466">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F9A4592" w14:textId="77777777" w:rsidR="00342466" w:rsidRPr="000E1BC8" w:rsidRDefault="00342466" w:rsidP="00342466">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342466">
        <w:rPr>
          <w:rFonts w:asciiTheme="majorHAnsi" w:hAnsiTheme="majorHAnsi"/>
          <w:b/>
          <w:sz w:val="28"/>
          <w:szCs w:val="28"/>
        </w:rPr>
        <w:t>HR001120S0019-19</w:t>
      </w:r>
    </w:p>
    <w:p w14:paraId="4C6BB540" w14:textId="77777777" w:rsidR="00342466" w:rsidRPr="000E1BC8" w:rsidRDefault="00342466" w:rsidP="00342466">
      <w:pPr>
        <w:rPr>
          <w:rFonts w:asciiTheme="majorHAnsi" w:hAnsiTheme="majorHAnsi"/>
          <w:b/>
        </w:rPr>
      </w:pPr>
    </w:p>
    <w:p w14:paraId="5B152F77" w14:textId="77777777" w:rsidR="00342466" w:rsidRDefault="00342466" w:rsidP="00342466">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342466">
        <w:rPr>
          <w:rFonts w:asciiTheme="majorHAnsi" w:hAnsiTheme="majorHAnsi" w:cs="Arial"/>
          <w:i/>
        </w:rPr>
        <w:t>The Defense Advanced Research Projects Agency (DARPA) Small Business Programs Office (SBPO) is issuing an SBIR/STTR Opportunity (SBO) inviting submissions of innovative research concepts in the technical domain(s) of Electronics, Information Systems, and Sensors. In particular, DARPA is interested in understanding the feasibility of Grid Redesign, Integration and Defense by Modeling and Analysis of Power Systems (GRIDMAPS). This SBO will open for proposals on August 21, 2020 and close on September 22, 2020 at 12:00 pm ET.</w:t>
      </w:r>
    </w:p>
    <w:p w14:paraId="56CAD28D" w14:textId="77777777" w:rsidR="00342466" w:rsidRDefault="00342466" w:rsidP="00342466">
      <w:pPr>
        <w:rPr>
          <w:rFonts w:asciiTheme="majorHAnsi" w:hAnsiTheme="majorHAnsi" w:cs="Arial"/>
          <w:i/>
        </w:rPr>
      </w:pPr>
    </w:p>
    <w:p w14:paraId="3DFC61C2" w14:textId="77777777" w:rsidR="00342466" w:rsidRDefault="00342466" w:rsidP="00342466">
      <w:pPr>
        <w:rPr>
          <w:rFonts w:asciiTheme="majorHAnsi" w:hAnsiTheme="majorHAnsi" w:cs="Arial"/>
          <w:i/>
        </w:rPr>
      </w:pPr>
      <w:r>
        <w:rPr>
          <w:rFonts w:asciiTheme="majorHAnsi" w:hAnsiTheme="majorHAnsi" w:cs="Arial"/>
          <w:i/>
        </w:rPr>
        <w:t xml:space="preserve">Contact: </w:t>
      </w:r>
      <w:r w:rsidRPr="00342466">
        <w:rPr>
          <w:rFonts w:asciiTheme="majorHAnsi" w:hAnsiTheme="majorHAnsi" w:cs="Arial"/>
          <w:i/>
        </w:rPr>
        <w:t>BAA Coordinator</w:t>
      </w:r>
      <w:r>
        <w:rPr>
          <w:rFonts w:asciiTheme="majorHAnsi" w:hAnsiTheme="majorHAnsi" w:cs="Arial"/>
          <w:i/>
        </w:rPr>
        <w:t xml:space="preserve"> </w:t>
      </w:r>
      <w:r w:rsidRPr="00342466">
        <w:rPr>
          <w:rFonts w:asciiTheme="majorHAnsi" w:hAnsiTheme="majorHAnsi" w:cs="Arial"/>
          <w:i/>
        </w:rPr>
        <w:t xml:space="preserve">   </w:t>
      </w:r>
      <w:hyperlink r:id="rId34" w:history="1">
        <w:r w:rsidRPr="00345F62">
          <w:rPr>
            <w:rStyle w:val="Hyperlink"/>
            <w:rFonts w:asciiTheme="majorHAnsi" w:hAnsiTheme="majorHAnsi" w:cs="Arial"/>
            <w:i/>
          </w:rPr>
          <w:t>HR001120S0019@darpa.mil</w:t>
        </w:r>
      </w:hyperlink>
    </w:p>
    <w:p w14:paraId="163F36F5" w14:textId="77777777" w:rsidR="00342466" w:rsidRDefault="00342466" w:rsidP="00342466">
      <w:pPr>
        <w:rPr>
          <w:rFonts w:asciiTheme="majorHAnsi" w:hAnsiTheme="majorHAnsi" w:cs="Arial"/>
          <w:i/>
        </w:rPr>
      </w:pPr>
    </w:p>
    <w:p w14:paraId="122C0290" w14:textId="77777777" w:rsidR="00342466" w:rsidRDefault="005E2295" w:rsidP="00342466">
      <w:pPr>
        <w:rPr>
          <w:rFonts w:asciiTheme="majorHAnsi" w:hAnsiTheme="majorHAnsi" w:cs="Arial"/>
          <w:i/>
        </w:rPr>
      </w:pPr>
      <w:hyperlink r:id="rId35" w:history="1">
        <w:r w:rsidR="00342466" w:rsidRPr="00342466">
          <w:rPr>
            <w:rStyle w:val="Hyperlink"/>
            <w:rFonts w:asciiTheme="majorHAnsi" w:hAnsiTheme="majorHAnsi" w:cs="Arial"/>
            <w:i/>
          </w:rPr>
          <w:t>https://beta.sam.gov/opp/1e44a92d337d453893657d840dfc96b1/view</w:t>
        </w:r>
      </w:hyperlink>
    </w:p>
    <w:p w14:paraId="3D6B1293" w14:textId="77777777" w:rsidR="00342466" w:rsidRPr="000E1BC8" w:rsidRDefault="00342466" w:rsidP="00342466">
      <w:pPr>
        <w:rPr>
          <w:rFonts w:asciiTheme="majorHAnsi" w:hAnsiTheme="majorHAnsi" w:cs="Arial"/>
          <w:i/>
        </w:rPr>
      </w:pPr>
    </w:p>
    <w:p w14:paraId="4FB45716" w14:textId="77777777" w:rsidR="00F044AF" w:rsidRDefault="00F044AF" w:rsidP="00F044AF">
      <w:pPr>
        <w:rPr>
          <w:rFonts w:asciiTheme="majorHAnsi" w:hAnsiTheme="majorHAnsi"/>
          <w:b/>
          <w:sz w:val="28"/>
          <w:szCs w:val="28"/>
        </w:rPr>
      </w:pPr>
      <w:r>
        <w:rPr>
          <w:rFonts w:asciiTheme="majorHAnsi" w:hAnsiTheme="majorHAnsi"/>
          <w:b/>
          <w:sz w:val="28"/>
          <w:szCs w:val="28"/>
        </w:rPr>
        <w:t xml:space="preserve">Department of Defense - </w:t>
      </w:r>
      <w:r w:rsidRPr="00342466">
        <w:rPr>
          <w:rFonts w:asciiTheme="majorHAnsi" w:hAnsiTheme="majorHAnsi"/>
          <w:b/>
          <w:sz w:val="28"/>
          <w:szCs w:val="28"/>
        </w:rPr>
        <w:t>Defense Advanced Research Projects Agency (DARPA)</w:t>
      </w:r>
      <w:r>
        <w:rPr>
          <w:rFonts w:asciiTheme="majorHAnsi" w:hAnsiTheme="majorHAnsi"/>
          <w:b/>
          <w:sz w:val="28"/>
          <w:szCs w:val="28"/>
        </w:rPr>
        <w:t xml:space="preserve"> - </w:t>
      </w:r>
      <w:r w:rsidRPr="00F044AF">
        <w:rPr>
          <w:rFonts w:asciiTheme="majorHAnsi" w:hAnsiTheme="majorHAnsi"/>
          <w:b/>
          <w:sz w:val="28"/>
          <w:szCs w:val="28"/>
        </w:rPr>
        <w:t xml:space="preserve">SBIR Opportunity: AI-accelerated Biosensor Design </w:t>
      </w:r>
    </w:p>
    <w:p w14:paraId="547DBDFC" w14:textId="77777777" w:rsidR="00F044AF" w:rsidRPr="000E1BC8" w:rsidRDefault="00F044AF" w:rsidP="00F044AF">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September 22, 2020</w:t>
      </w:r>
    </w:p>
    <w:p w14:paraId="76EE41F6" w14:textId="77777777" w:rsidR="00F044AF" w:rsidRPr="000E1BC8" w:rsidRDefault="00F044AF" w:rsidP="00F044AF">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2D657D45" w14:textId="77777777" w:rsidR="00F044AF" w:rsidRPr="000E1BC8" w:rsidRDefault="00F044AF" w:rsidP="00F044AF">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9838022" w14:textId="77777777" w:rsidR="00F044AF" w:rsidRPr="000E1BC8" w:rsidRDefault="00F044AF" w:rsidP="00F044AF">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4D75771" w14:textId="77777777" w:rsidR="00F044AF" w:rsidRPr="000E1BC8" w:rsidRDefault="00F044AF" w:rsidP="00F044AF">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44261A4" w14:textId="77777777" w:rsidR="00F044AF" w:rsidRPr="000E1BC8" w:rsidRDefault="00F044AF" w:rsidP="00F044AF">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F044AF">
        <w:rPr>
          <w:rFonts w:asciiTheme="majorHAnsi" w:hAnsiTheme="majorHAnsi"/>
          <w:b/>
          <w:sz w:val="28"/>
          <w:szCs w:val="28"/>
        </w:rPr>
        <w:t>HR001120S0019-14</w:t>
      </w:r>
    </w:p>
    <w:p w14:paraId="41A8B761" w14:textId="77777777" w:rsidR="00F044AF" w:rsidRPr="000E1BC8" w:rsidRDefault="00F044AF" w:rsidP="00F044AF">
      <w:pPr>
        <w:rPr>
          <w:rFonts w:asciiTheme="majorHAnsi" w:hAnsiTheme="majorHAnsi"/>
          <w:b/>
        </w:rPr>
      </w:pPr>
    </w:p>
    <w:p w14:paraId="008FE62C" w14:textId="77777777" w:rsidR="00F044AF" w:rsidRDefault="00F044AF" w:rsidP="00F044AF">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F044AF">
        <w:rPr>
          <w:rFonts w:asciiTheme="majorHAnsi" w:hAnsiTheme="majorHAnsi" w:cs="Arial"/>
          <w:i/>
        </w:rPr>
        <w:t>The Defense Advanced Research Projects Agency (DARPA) Small Business Programs Office (SBPO) is issuing an SBIR/STTR Opportunity (SBO) inviting submissions of innovative research concepts in the technical domain(s) of Biomedical, Chemical/Biological Defense. In particular, DARPA is interested in understanding the feasibility of AI-accelerated Biosensor Design. This SBO will open for proposals on August 6, 2020 and close on September 22, 2020.</w:t>
      </w:r>
    </w:p>
    <w:p w14:paraId="2B7DE8F9" w14:textId="77777777" w:rsidR="00F044AF" w:rsidRDefault="00F044AF" w:rsidP="00F044AF">
      <w:pPr>
        <w:rPr>
          <w:rFonts w:asciiTheme="majorHAnsi" w:hAnsiTheme="majorHAnsi" w:cs="Arial"/>
          <w:i/>
        </w:rPr>
      </w:pPr>
    </w:p>
    <w:p w14:paraId="185F5AC6" w14:textId="77777777" w:rsidR="00F044AF" w:rsidRDefault="00F044AF" w:rsidP="00F044AF">
      <w:pPr>
        <w:rPr>
          <w:rFonts w:asciiTheme="majorHAnsi" w:hAnsiTheme="majorHAnsi" w:cs="Arial"/>
          <w:i/>
        </w:rPr>
      </w:pPr>
      <w:r w:rsidRPr="00F044AF">
        <w:rPr>
          <w:rFonts w:asciiTheme="majorHAnsi" w:hAnsiTheme="majorHAnsi" w:cs="Arial"/>
          <w:b/>
          <w:bCs/>
          <w:i/>
        </w:rPr>
        <w:t>Contact:</w:t>
      </w:r>
      <w:r>
        <w:rPr>
          <w:rFonts w:asciiTheme="majorHAnsi" w:hAnsiTheme="majorHAnsi" w:cs="Arial"/>
          <w:i/>
        </w:rPr>
        <w:t xml:space="preserve"> </w:t>
      </w:r>
      <w:r w:rsidRPr="00F044AF">
        <w:rPr>
          <w:rFonts w:asciiTheme="majorHAnsi" w:hAnsiTheme="majorHAnsi" w:cs="Arial"/>
          <w:i/>
        </w:rPr>
        <w:t>BAA Coordinator</w:t>
      </w:r>
      <w:r>
        <w:rPr>
          <w:rFonts w:asciiTheme="majorHAnsi" w:hAnsiTheme="majorHAnsi" w:cs="Arial"/>
          <w:i/>
        </w:rPr>
        <w:t xml:space="preserve"> </w:t>
      </w:r>
      <w:r w:rsidRPr="00F044AF">
        <w:rPr>
          <w:rFonts w:asciiTheme="majorHAnsi" w:hAnsiTheme="majorHAnsi" w:cs="Arial"/>
          <w:i/>
        </w:rPr>
        <w:t xml:space="preserve">   </w:t>
      </w:r>
      <w:hyperlink r:id="rId36" w:history="1">
        <w:r w:rsidRPr="00345F62">
          <w:rPr>
            <w:rStyle w:val="Hyperlink"/>
            <w:rFonts w:asciiTheme="majorHAnsi" w:hAnsiTheme="majorHAnsi" w:cs="Arial"/>
            <w:i/>
          </w:rPr>
          <w:t>HR001120S0019@darpa.mil</w:t>
        </w:r>
      </w:hyperlink>
    </w:p>
    <w:p w14:paraId="1D2A1365" w14:textId="77777777" w:rsidR="00F044AF" w:rsidRDefault="00F044AF" w:rsidP="00F044AF">
      <w:pPr>
        <w:rPr>
          <w:rFonts w:asciiTheme="majorHAnsi" w:hAnsiTheme="majorHAnsi" w:cs="Arial"/>
          <w:i/>
        </w:rPr>
      </w:pPr>
    </w:p>
    <w:p w14:paraId="7236C106" w14:textId="77777777" w:rsidR="00F044AF" w:rsidRDefault="005E2295" w:rsidP="00F044AF">
      <w:pPr>
        <w:rPr>
          <w:rFonts w:asciiTheme="majorHAnsi" w:hAnsiTheme="majorHAnsi" w:cs="Arial"/>
          <w:i/>
        </w:rPr>
      </w:pPr>
      <w:hyperlink r:id="rId37" w:history="1">
        <w:r w:rsidR="00F044AF" w:rsidRPr="00F044AF">
          <w:rPr>
            <w:rStyle w:val="Hyperlink"/>
            <w:rFonts w:asciiTheme="majorHAnsi" w:hAnsiTheme="majorHAnsi" w:cs="Arial"/>
            <w:i/>
          </w:rPr>
          <w:t>https://beta.sam.gov/opp/08dccbc7ba24411f9f0370f200d82ce8/view</w:t>
        </w:r>
      </w:hyperlink>
    </w:p>
    <w:p w14:paraId="3997F5A2" w14:textId="77777777" w:rsidR="00F044AF" w:rsidRDefault="00F044AF" w:rsidP="00F044AF">
      <w:pPr>
        <w:rPr>
          <w:rFonts w:asciiTheme="majorHAnsi" w:hAnsiTheme="majorHAnsi" w:cs="Arial"/>
          <w:i/>
        </w:rPr>
      </w:pPr>
    </w:p>
    <w:p w14:paraId="15B7200C" w14:textId="77777777" w:rsidR="00F044AF" w:rsidRDefault="00F044AF" w:rsidP="00F044AF">
      <w:pPr>
        <w:rPr>
          <w:rFonts w:asciiTheme="majorHAnsi" w:hAnsiTheme="majorHAnsi"/>
          <w:b/>
          <w:sz w:val="28"/>
          <w:szCs w:val="28"/>
        </w:rPr>
      </w:pPr>
      <w:r>
        <w:rPr>
          <w:rFonts w:asciiTheme="majorHAnsi" w:hAnsiTheme="majorHAnsi"/>
          <w:b/>
          <w:sz w:val="28"/>
          <w:szCs w:val="28"/>
        </w:rPr>
        <w:t xml:space="preserve">General Services Administration - </w:t>
      </w:r>
      <w:r w:rsidRPr="00F044AF">
        <w:rPr>
          <w:rFonts w:asciiTheme="majorHAnsi" w:hAnsiTheme="majorHAnsi"/>
          <w:b/>
          <w:sz w:val="28"/>
          <w:szCs w:val="28"/>
        </w:rPr>
        <w:t xml:space="preserve">ASTRO Multiple Award IDIQ Contract - NAICS 541715 - </w:t>
      </w:r>
      <w:proofErr w:type="spellStart"/>
      <w:r w:rsidRPr="00F044AF">
        <w:rPr>
          <w:rFonts w:asciiTheme="majorHAnsi" w:hAnsiTheme="majorHAnsi"/>
          <w:b/>
          <w:sz w:val="28"/>
          <w:szCs w:val="28"/>
        </w:rPr>
        <w:t>Presolicitation</w:t>
      </w:r>
      <w:proofErr w:type="spellEnd"/>
      <w:r w:rsidRPr="00F044AF">
        <w:rPr>
          <w:rFonts w:asciiTheme="majorHAnsi" w:hAnsiTheme="majorHAnsi"/>
          <w:b/>
          <w:sz w:val="28"/>
          <w:szCs w:val="28"/>
        </w:rPr>
        <w:t xml:space="preserve"> </w:t>
      </w:r>
    </w:p>
    <w:p w14:paraId="2D5517D2" w14:textId="77777777" w:rsidR="00AD05F6" w:rsidRPr="000E1BC8" w:rsidRDefault="00F044AF" w:rsidP="00F044AF">
      <w:pPr>
        <w:rPr>
          <w:rFonts w:asciiTheme="majorHAnsi" w:hAnsiTheme="majorHAnsi"/>
          <w:b/>
          <w:sz w:val="28"/>
          <w:szCs w:val="28"/>
        </w:rPr>
      </w:pPr>
      <w:r>
        <w:rPr>
          <w:rFonts w:asciiTheme="majorHAnsi" w:hAnsiTheme="majorHAnsi"/>
          <w:b/>
          <w:sz w:val="28"/>
          <w:szCs w:val="28"/>
        </w:rPr>
        <w:t>Response</w:t>
      </w:r>
      <w:r w:rsidR="00AD05F6" w:rsidRPr="000E1BC8">
        <w:rPr>
          <w:rFonts w:asciiTheme="majorHAnsi" w:hAnsiTheme="majorHAnsi"/>
          <w:b/>
          <w:sz w:val="28"/>
          <w:szCs w:val="28"/>
        </w:rPr>
        <w:t xml:space="preserve"> Date: </w:t>
      </w:r>
      <w:r w:rsidR="00AD05F6" w:rsidRPr="000E1BC8">
        <w:rPr>
          <w:rFonts w:asciiTheme="majorHAnsi" w:hAnsiTheme="majorHAnsi"/>
          <w:b/>
          <w:sz w:val="28"/>
          <w:szCs w:val="28"/>
        </w:rPr>
        <w:tab/>
      </w:r>
      <w:r w:rsidR="00AD05F6" w:rsidRPr="000E1BC8">
        <w:rPr>
          <w:rFonts w:asciiTheme="majorHAnsi" w:hAnsiTheme="majorHAnsi"/>
          <w:b/>
          <w:sz w:val="28"/>
          <w:szCs w:val="28"/>
        </w:rPr>
        <w:tab/>
      </w:r>
      <w:r w:rsidR="00AD05F6" w:rsidRPr="000E1BC8">
        <w:rPr>
          <w:rFonts w:asciiTheme="majorHAnsi" w:hAnsiTheme="majorHAnsi"/>
          <w:b/>
          <w:sz w:val="28"/>
          <w:szCs w:val="28"/>
        </w:rPr>
        <w:tab/>
      </w:r>
      <w:r w:rsidR="00AD05F6">
        <w:rPr>
          <w:rFonts w:asciiTheme="majorHAnsi" w:hAnsiTheme="majorHAnsi"/>
          <w:b/>
          <w:sz w:val="28"/>
          <w:szCs w:val="28"/>
        </w:rPr>
        <w:tab/>
      </w:r>
      <w:r>
        <w:rPr>
          <w:rFonts w:asciiTheme="majorHAnsi" w:hAnsiTheme="majorHAnsi"/>
          <w:b/>
          <w:sz w:val="28"/>
          <w:szCs w:val="28"/>
        </w:rPr>
        <w:tab/>
        <w:t>August 5, 2022</w:t>
      </w:r>
    </w:p>
    <w:p w14:paraId="347F9441"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1D674799"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E328516"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32861EE"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F419F23" w14:textId="77777777" w:rsidR="00AD05F6" w:rsidRPr="000E1BC8" w:rsidRDefault="00AD05F6" w:rsidP="00AD05F6">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F044AF" w:rsidRPr="00F044AF">
        <w:rPr>
          <w:rFonts w:asciiTheme="majorHAnsi" w:hAnsiTheme="majorHAnsi"/>
          <w:b/>
          <w:sz w:val="28"/>
          <w:szCs w:val="28"/>
        </w:rPr>
        <w:t>ASTRO14</w:t>
      </w:r>
    </w:p>
    <w:p w14:paraId="6382B39E" w14:textId="77777777" w:rsidR="00AD05F6" w:rsidRPr="000E1BC8" w:rsidRDefault="00AD05F6" w:rsidP="00AD05F6">
      <w:pPr>
        <w:rPr>
          <w:rFonts w:asciiTheme="majorHAnsi" w:hAnsiTheme="majorHAnsi"/>
          <w:b/>
        </w:rPr>
      </w:pPr>
    </w:p>
    <w:p w14:paraId="28318D31" w14:textId="77777777" w:rsidR="00F044AF" w:rsidRPr="00F044AF" w:rsidRDefault="00AD05F6" w:rsidP="00F044AF">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F044AF">
        <w:rPr>
          <w:rFonts w:asciiTheme="majorHAnsi" w:hAnsiTheme="majorHAnsi" w:cs="Arial"/>
          <w:i/>
        </w:rPr>
        <w:t>This is a pre-solicitation notice.</w:t>
      </w:r>
      <w:r w:rsidR="00F044AF" w:rsidRPr="00F044AF">
        <w:t xml:space="preserve"> </w:t>
      </w:r>
      <w:r w:rsidR="00F044AF">
        <w:rPr>
          <w:rFonts w:asciiTheme="majorHAnsi" w:hAnsiTheme="majorHAnsi" w:cs="Arial"/>
          <w:i/>
        </w:rPr>
        <w:t>Th</w:t>
      </w:r>
      <w:r w:rsidR="00F044AF" w:rsidRPr="00F044AF">
        <w:rPr>
          <w:rFonts w:asciiTheme="majorHAnsi" w:hAnsiTheme="majorHAnsi" w:cs="Arial"/>
          <w:i/>
        </w:rPr>
        <w:t>e solicitation will be available on or about August 19, 2020</w:t>
      </w:r>
      <w:r w:rsidR="00F044AF">
        <w:rPr>
          <w:rFonts w:asciiTheme="majorHAnsi" w:hAnsiTheme="majorHAnsi" w:cs="Arial"/>
          <w:i/>
        </w:rPr>
        <w:t xml:space="preserve">. </w:t>
      </w:r>
      <w:r w:rsidR="00F044AF" w:rsidRPr="00F044AF">
        <w:rPr>
          <w:rFonts w:asciiTheme="majorHAnsi" w:hAnsiTheme="majorHAnsi" w:cs="Arial"/>
          <w:i/>
        </w:rPr>
        <w:t>The scope includes operations, maintenance, readiness, research, development, systems integration, and support for manned, unmanned, and optionally manned platforms and/or robotics, as well as the services that support those platforms and robotics.</w:t>
      </w:r>
    </w:p>
    <w:p w14:paraId="10024DA5" w14:textId="77777777" w:rsidR="00F044AF" w:rsidRPr="00F044AF" w:rsidRDefault="00F044AF" w:rsidP="00F044AF">
      <w:pPr>
        <w:rPr>
          <w:rFonts w:asciiTheme="majorHAnsi" w:hAnsiTheme="majorHAnsi" w:cs="Arial"/>
          <w:i/>
        </w:rPr>
      </w:pPr>
    </w:p>
    <w:p w14:paraId="4369794D" w14:textId="77777777" w:rsidR="00AD05F6" w:rsidRDefault="00F044AF" w:rsidP="00F044AF">
      <w:pPr>
        <w:rPr>
          <w:rFonts w:asciiTheme="majorHAnsi" w:hAnsiTheme="majorHAnsi" w:cs="Arial"/>
          <w:i/>
        </w:rPr>
      </w:pPr>
      <w:r w:rsidRPr="00F044AF">
        <w:rPr>
          <w:rFonts w:asciiTheme="majorHAnsi" w:hAnsiTheme="majorHAnsi" w:cs="Arial"/>
          <w:i/>
        </w:rPr>
        <w:t>The scope of ASTRO spans many areas of expertise and includes any and all components required to formulate a total solution to a requirement, except for those services and products specifically prohibited in the contract. Solutions may include Ancillary Support Services and/or Ancillary Support Products as defined in the contract. Requirements may call for solutions that cross over multiple disciplines; include ancillary support services and/or products; require commercial and/or non-commercial items; require professional and/or non-professional labor; and use a variety of contract types including fixed-price (all types), cost reimbursement (all types), T&amp;M/LH, or a hybrid mix of contract types. These platforms and robotics may be based on land, air, sea, and/or space.</w:t>
      </w:r>
    </w:p>
    <w:p w14:paraId="405F47F4" w14:textId="77777777" w:rsidR="00AD05F6" w:rsidRDefault="00AD05F6" w:rsidP="00AD05F6">
      <w:pPr>
        <w:rPr>
          <w:rFonts w:asciiTheme="majorHAnsi" w:hAnsiTheme="majorHAnsi" w:cs="Arial"/>
          <w:i/>
        </w:rPr>
      </w:pPr>
    </w:p>
    <w:p w14:paraId="22583256" w14:textId="77777777" w:rsidR="00AD05F6" w:rsidRDefault="00AD05F6" w:rsidP="00175AAA">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00175AAA" w:rsidRPr="00175AAA">
        <w:rPr>
          <w:rFonts w:asciiTheme="majorHAnsi" w:hAnsiTheme="majorHAnsi" w:cs="Arial"/>
          <w:i/>
        </w:rPr>
        <w:t xml:space="preserve">Valerie </w:t>
      </w:r>
      <w:proofErr w:type="spellStart"/>
      <w:r w:rsidR="00175AAA" w:rsidRPr="00175AAA">
        <w:rPr>
          <w:rFonts w:asciiTheme="majorHAnsi" w:hAnsiTheme="majorHAnsi" w:cs="Arial"/>
          <w:i/>
        </w:rPr>
        <w:t>Bindel</w:t>
      </w:r>
      <w:proofErr w:type="spellEnd"/>
      <w:r w:rsidR="00175AAA">
        <w:rPr>
          <w:rFonts w:asciiTheme="majorHAnsi" w:hAnsiTheme="majorHAnsi" w:cs="Arial"/>
          <w:i/>
        </w:rPr>
        <w:t xml:space="preserve"> </w:t>
      </w:r>
      <w:r w:rsidR="00175AAA" w:rsidRPr="00175AAA">
        <w:rPr>
          <w:rFonts w:asciiTheme="majorHAnsi" w:hAnsiTheme="majorHAnsi" w:cs="Arial"/>
          <w:i/>
        </w:rPr>
        <w:t>Contracting Officer</w:t>
      </w:r>
      <w:r w:rsidR="00175AAA">
        <w:rPr>
          <w:rFonts w:asciiTheme="majorHAnsi" w:hAnsiTheme="majorHAnsi" w:cs="Arial"/>
          <w:i/>
        </w:rPr>
        <w:t xml:space="preserve"> </w:t>
      </w:r>
      <w:hyperlink r:id="rId38" w:history="1">
        <w:r w:rsidR="00175AAA" w:rsidRPr="00345F62">
          <w:rPr>
            <w:rStyle w:val="Hyperlink"/>
            <w:rFonts w:asciiTheme="majorHAnsi" w:hAnsiTheme="majorHAnsi" w:cs="Arial"/>
            <w:i/>
          </w:rPr>
          <w:t>ASTRO@gsa.gov</w:t>
        </w:r>
      </w:hyperlink>
    </w:p>
    <w:p w14:paraId="2C8FC6CA" w14:textId="77777777" w:rsidR="00175AAA" w:rsidRDefault="00175AAA" w:rsidP="00175AAA">
      <w:pPr>
        <w:rPr>
          <w:rFonts w:asciiTheme="majorHAnsi" w:hAnsiTheme="majorHAnsi" w:cs="Arial"/>
          <w:i/>
        </w:rPr>
      </w:pPr>
    </w:p>
    <w:p w14:paraId="22C9FA0B" w14:textId="77777777" w:rsidR="00175AAA" w:rsidRDefault="005E2295" w:rsidP="00175AAA">
      <w:pPr>
        <w:rPr>
          <w:rFonts w:asciiTheme="majorHAnsi" w:hAnsiTheme="majorHAnsi" w:cs="Arial"/>
          <w:i/>
        </w:rPr>
      </w:pPr>
      <w:hyperlink r:id="rId39" w:history="1">
        <w:r w:rsidR="00175AAA" w:rsidRPr="00175AAA">
          <w:rPr>
            <w:rStyle w:val="Hyperlink"/>
            <w:rFonts w:asciiTheme="majorHAnsi" w:hAnsiTheme="majorHAnsi" w:cs="Arial"/>
            <w:i/>
          </w:rPr>
          <w:t>https://beta.sam.gov/opp/df12b05c79f4465480be003337cfd538/view</w:t>
        </w:r>
      </w:hyperlink>
    </w:p>
    <w:p w14:paraId="398A367D" w14:textId="77777777" w:rsidR="00AD05F6" w:rsidRPr="000E1BC8" w:rsidRDefault="00AD05F6" w:rsidP="00AD05F6">
      <w:pPr>
        <w:rPr>
          <w:rFonts w:asciiTheme="majorHAnsi" w:hAnsiTheme="majorHAnsi" w:cs="Arial"/>
          <w:i/>
        </w:rPr>
      </w:pPr>
    </w:p>
    <w:p w14:paraId="06591F9F" w14:textId="77777777" w:rsidR="00923EC7" w:rsidRDefault="00923EC7" w:rsidP="00AD05F6">
      <w:pPr>
        <w:rPr>
          <w:rFonts w:asciiTheme="majorHAnsi" w:hAnsiTheme="majorHAnsi"/>
          <w:b/>
          <w:sz w:val="28"/>
          <w:szCs w:val="28"/>
        </w:rPr>
      </w:pPr>
      <w:r>
        <w:rPr>
          <w:rFonts w:asciiTheme="majorHAnsi" w:hAnsiTheme="majorHAnsi"/>
          <w:b/>
          <w:sz w:val="28"/>
          <w:szCs w:val="28"/>
        </w:rPr>
        <w:t xml:space="preserve">Department of Health and Human Services – National Institutes of Health - </w:t>
      </w:r>
      <w:r w:rsidRPr="00923EC7">
        <w:rPr>
          <w:rFonts w:asciiTheme="majorHAnsi" w:hAnsiTheme="majorHAnsi"/>
          <w:b/>
          <w:sz w:val="28"/>
          <w:szCs w:val="28"/>
        </w:rPr>
        <w:t>AUTOIMMUNE DISEASES STATISTICAL &amp; CLINICAL COORDINATING CENTER</w:t>
      </w:r>
    </w:p>
    <w:p w14:paraId="241ED1CF"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923EC7">
        <w:rPr>
          <w:rFonts w:asciiTheme="majorHAnsi" w:hAnsiTheme="majorHAnsi"/>
          <w:b/>
          <w:sz w:val="28"/>
          <w:szCs w:val="28"/>
        </w:rPr>
        <w:t>August 20, 2020</w:t>
      </w:r>
    </w:p>
    <w:p w14:paraId="4D63AAC5"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039B26BB"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2297B45"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C6AEDC5"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D306106" w14:textId="77777777" w:rsidR="00AD05F6" w:rsidRPr="000E1BC8" w:rsidRDefault="00AD05F6" w:rsidP="00AD05F6">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sidRPr="00923EC7">
        <w:rPr>
          <w:rFonts w:asciiTheme="majorHAnsi" w:hAnsiTheme="majorHAnsi"/>
          <w:b/>
          <w:sz w:val="28"/>
          <w:szCs w:val="28"/>
        </w:rPr>
        <w:tab/>
      </w:r>
      <w:r w:rsidR="00923EC7" w:rsidRPr="00923EC7">
        <w:rPr>
          <w:rFonts w:asciiTheme="majorHAnsi" w:hAnsiTheme="majorHAnsi"/>
          <w:b/>
          <w:sz w:val="28"/>
          <w:szCs w:val="28"/>
        </w:rPr>
        <w:t>I-2211</w:t>
      </w:r>
    </w:p>
    <w:p w14:paraId="740727CD" w14:textId="77777777" w:rsidR="00AD05F6" w:rsidRPr="000E1BC8" w:rsidRDefault="00AD05F6" w:rsidP="00AD05F6">
      <w:pPr>
        <w:rPr>
          <w:rFonts w:asciiTheme="majorHAnsi" w:hAnsiTheme="majorHAnsi"/>
          <w:b/>
        </w:rPr>
      </w:pPr>
    </w:p>
    <w:p w14:paraId="518ED0CB" w14:textId="77777777" w:rsidR="00923EC7" w:rsidRPr="00923EC7" w:rsidRDefault="00AD05F6" w:rsidP="00923EC7">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923EC7" w:rsidRPr="00923EC7">
        <w:rPr>
          <w:rFonts w:asciiTheme="majorHAnsi" w:hAnsiTheme="majorHAnsi" w:cs="Arial"/>
          <w:i/>
        </w:rPr>
        <w:t>The National Institute of Allergy and Infectious Diseases (NIAID), National Institutes of Health (NIH), of the Department of Health and Human Services (DHHS) supports research related to the basic understanding of microbiology and immunology leading to the development of vaccines, therapeutics, and medical diagnostics for the prevention, treatment, and diagnosis of infectious and immune-mediated diseases.  The NIAID, Division of Allergy, Immunology, and Transplantation (DAIT) has a requirement to solicit offers for a contract to support a broad range of services critical for the design, development, execution, and analysis of clinical research in autoimmune diseases. The major clinical research programs to be supported by this solicitation include, Autoimmunity Centers of Excellence and Immune Tolerance Network (ACE), as well as investigator initiated clinical trials (IICT), and other clinical trials or study activities supported by NIAID herein collectively referred to as NIAID supported research.</w:t>
      </w:r>
    </w:p>
    <w:p w14:paraId="6EECD62F" w14:textId="77777777" w:rsidR="00AD05F6" w:rsidRDefault="00AD05F6" w:rsidP="00AD05F6">
      <w:pPr>
        <w:rPr>
          <w:rFonts w:asciiTheme="majorHAnsi" w:hAnsiTheme="majorHAnsi" w:cs="Arial"/>
          <w:i/>
        </w:rPr>
      </w:pPr>
    </w:p>
    <w:p w14:paraId="0EE1AC22" w14:textId="77777777" w:rsidR="00923EC7" w:rsidRPr="00923EC7" w:rsidRDefault="00923EC7" w:rsidP="00923EC7">
      <w:pPr>
        <w:rPr>
          <w:rFonts w:asciiTheme="majorHAnsi" w:hAnsiTheme="majorHAnsi" w:cs="Arial"/>
          <w:i/>
        </w:rPr>
      </w:pPr>
      <w:r w:rsidRPr="00923EC7">
        <w:rPr>
          <w:rFonts w:asciiTheme="majorHAnsi" w:hAnsiTheme="majorHAnsi" w:cs="Arial"/>
          <w:i/>
        </w:rPr>
        <w:t>The Contractor shall establish an Autoimmune Diseases Statistical &amp; Clinical Coordinating Center (AD-SCCC) that will provide a broad range of support critical for the design, development, execution, and analysis of clinical research sponsored by NIAID in autoimmune diseases and diseases related to mucosal immunology and primary immune deficiencies. The scope of clinical research to be supported by the AD-SCCC includes: (</w:t>
      </w:r>
      <w:proofErr w:type="spellStart"/>
      <w:r w:rsidRPr="00923EC7">
        <w:rPr>
          <w:rFonts w:asciiTheme="majorHAnsi" w:hAnsiTheme="majorHAnsi" w:cs="Arial"/>
          <w:i/>
        </w:rPr>
        <w:t>i</w:t>
      </w:r>
      <w:proofErr w:type="spellEnd"/>
      <w:r w:rsidRPr="00923EC7">
        <w:rPr>
          <w:rFonts w:asciiTheme="majorHAnsi" w:hAnsiTheme="majorHAnsi" w:cs="Arial"/>
          <w:i/>
        </w:rPr>
        <w:t>) clinical trials at all phases to evaluate the safety and efficacy of investigational products and innovative approaches for disease treatment and prevention; (ii) studies of underlying mechanisms as integral components of clinical trials; (iii) clinical studies (e.g., genetic studies, microbiome studies, surveys of current therapies, etc.); and (iv) surrogate/biomarker studies. The scope of statistical and clinical support functions to be performed by the AD-SCCC include: statistical design and analysis; protocol development; study initiation and management; clinical safety and pharmacovigilance support; safety oversight; management of clinical study collaboration portals; manuscript preparation and management of sample repositories.</w:t>
      </w:r>
    </w:p>
    <w:p w14:paraId="02954CED" w14:textId="77777777" w:rsidR="00923EC7" w:rsidRPr="00923EC7" w:rsidRDefault="00923EC7" w:rsidP="00923EC7">
      <w:pPr>
        <w:rPr>
          <w:rFonts w:asciiTheme="majorHAnsi" w:hAnsiTheme="majorHAnsi" w:cs="Arial"/>
          <w:i/>
        </w:rPr>
      </w:pPr>
    </w:p>
    <w:p w14:paraId="34B4D8E5" w14:textId="77777777" w:rsidR="00923EC7" w:rsidRDefault="00923EC7" w:rsidP="00923EC7">
      <w:pPr>
        <w:rPr>
          <w:rFonts w:asciiTheme="majorHAnsi" w:hAnsiTheme="majorHAnsi" w:cs="Arial"/>
          <w:i/>
        </w:rPr>
      </w:pPr>
      <w:r w:rsidRPr="00923EC7">
        <w:rPr>
          <w:rFonts w:asciiTheme="majorHAnsi" w:hAnsiTheme="majorHAnsi" w:cs="Arial"/>
          <w:i/>
        </w:rPr>
        <w:t>Any responsible offeror may submit a proposal which will be considered by the Agency. This RFP will be available electronically on/about 08/20/2020, and may be accessed through beta.SAM.gov.  This notice does not commit the Government to award a contract.  No collect calls will be accepted.  No facsimile transmissions will be accepted.</w:t>
      </w:r>
    </w:p>
    <w:p w14:paraId="18F196E6" w14:textId="77777777" w:rsidR="00AD05F6" w:rsidRDefault="00AD05F6" w:rsidP="00AD05F6">
      <w:pPr>
        <w:rPr>
          <w:rFonts w:asciiTheme="majorHAnsi" w:hAnsiTheme="majorHAnsi" w:cs="Arial"/>
          <w:i/>
        </w:rPr>
      </w:pPr>
    </w:p>
    <w:p w14:paraId="0736A789" w14:textId="77777777" w:rsidR="00AD05F6" w:rsidRDefault="00AD05F6" w:rsidP="00923EC7">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00923EC7" w:rsidRPr="00923EC7">
        <w:rPr>
          <w:rFonts w:asciiTheme="majorHAnsi" w:hAnsiTheme="majorHAnsi" w:cs="Arial"/>
          <w:i/>
        </w:rPr>
        <w:t>Anuj Patel</w:t>
      </w:r>
      <w:r w:rsidR="00923EC7">
        <w:rPr>
          <w:rFonts w:asciiTheme="majorHAnsi" w:hAnsiTheme="majorHAnsi" w:cs="Arial"/>
          <w:i/>
        </w:rPr>
        <w:t xml:space="preserve"> </w:t>
      </w:r>
      <w:r w:rsidR="00923EC7" w:rsidRPr="00923EC7">
        <w:rPr>
          <w:rFonts w:asciiTheme="majorHAnsi" w:hAnsiTheme="majorHAnsi" w:cs="Arial"/>
          <w:i/>
        </w:rPr>
        <w:t xml:space="preserve">   </w:t>
      </w:r>
      <w:hyperlink r:id="rId40" w:history="1">
        <w:r w:rsidR="00923EC7" w:rsidRPr="00345F62">
          <w:rPr>
            <w:rStyle w:val="Hyperlink"/>
            <w:rFonts w:asciiTheme="majorHAnsi" w:hAnsiTheme="majorHAnsi" w:cs="Arial"/>
            <w:i/>
          </w:rPr>
          <w:t>anuj.patel@nih.gov</w:t>
        </w:r>
      </w:hyperlink>
    </w:p>
    <w:p w14:paraId="56C5EC2A" w14:textId="77777777" w:rsidR="00923EC7" w:rsidRDefault="00923EC7" w:rsidP="00923EC7">
      <w:pPr>
        <w:rPr>
          <w:rFonts w:asciiTheme="majorHAnsi" w:hAnsiTheme="majorHAnsi" w:cs="Arial"/>
          <w:i/>
        </w:rPr>
      </w:pPr>
    </w:p>
    <w:p w14:paraId="0201E659" w14:textId="77777777" w:rsidR="00923EC7" w:rsidRDefault="005E2295" w:rsidP="00923EC7">
      <w:pPr>
        <w:rPr>
          <w:rFonts w:asciiTheme="majorHAnsi" w:hAnsiTheme="majorHAnsi" w:cs="Arial"/>
          <w:i/>
        </w:rPr>
      </w:pPr>
      <w:hyperlink r:id="rId41" w:history="1">
        <w:r w:rsidR="00923EC7" w:rsidRPr="00923EC7">
          <w:rPr>
            <w:rStyle w:val="Hyperlink"/>
            <w:rFonts w:asciiTheme="majorHAnsi" w:hAnsiTheme="majorHAnsi" w:cs="Arial"/>
            <w:i/>
          </w:rPr>
          <w:t>https://beta.sam.gov/opp/c303a7ffe7214312be5c9e7496947f72/view</w:t>
        </w:r>
      </w:hyperlink>
    </w:p>
    <w:p w14:paraId="1DEE84B4" w14:textId="77777777" w:rsidR="00923EC7" w:rsidRDefault="00923EC7" w:rsidP="00923EC7">
      <w:pPr>
        <w:rPr>
          <w:rFonts w:asciiTheme="majorHAnsi" w:hAnsiTheme="majorHAnsi" w:cs="Arial"/>
          <w:i/>
        </w:rPr>
      </w:pPr>
    </w:p>
    <w:p w14:paraId="6265B2DA" w14:textId="77777777" w:rsidR="00AD05F6" w:rsidRPr="000E1BC8" w:rsidRDefault="00AD05F6" w:rsidP="00AD05F6">
      <w:pPr>
        <w:rPr>
          <w:rFonts w:asciiTheme="majorHAnsi" w:hAnsiTheme="majorHAnsi" w:cs="Arial"/>
          <w:i/>
        </w:rPr>
      </w:pPr>
    </w:p>
    <w:p w14:paraId="728B2E48" w14:textId="77777777" w:rsidR="003D508B" w:rsidRPr="00CB0589" w:rsidRDefault="00CB0589" w:rsidP="009D4F9F">
      <w:pPr>
        <w:rPr>
          <w:rFonts w:asciiTheme="majorHAnsi" w:hAnsiTheme="majorHAnsi" w:cs="Arial"/>
          <w:b/>
          <w:bCs/>
          <w:iCs/>
          <w:sz w:val="28"/>
          <w:szCs w:val="28"/>
          <w:u w:val="single"/>
        </w:rPr>
      </w:pPr>
      <w:r w:rsidRPr="00CB0589">
        <w:rPr>
          <w:rFonts w:asciiTheme="majorHAnsi" w:hAnsiTheme="majorHAnsi" w:cs="Arial"/>
          <w:b/>
          <w:bCs/>
          <w:iCs/>
          <w:sz w:val="28"/>
          <w:szCs w:val="28"/>
          <w:u w:val="single"/>
        </w:rPr>
        <w:t>Nominations</w:t>
      </w:r>
    </w:p>
    <w:p w14:paraId="607B7F3C" w14:textId="77777777" w:rsidR="00CB0589" w:rsidRDefault="00CB0589" w:rsidP="009D4F9F">
      <w:pPr>
        <w:rPr>
          <w:rFonts w:asciiTheme="majorHAnsi" w:hAnsiTheme="majorHAnsi" w:cs="Arial"/>
          <w:i/>
        </w:rPr>
      </w:pPr>
    </w:p>
    <w:p w14:paraId="7CCCFD08" w14:textId="77777777" w:rsidR="00421A82" w:rsidRPr="00421A82" w:rsidRDefault="00421A82" w:rsidP="00421A82">
      <w:pPr>
        <w:rPr>
          <w:rFonts w:asciiTheme="majorHAnsi" w:hAnsiTheme="majorHAnsi"/>
          <w:b/>
          <w:sz w:val="28"/>
          <w:szCs w:val="28"/>
        </w:rPr>
      </w:pPr>
      <w:r w:rsidRPr="00421A82">
        <w:rPr>
          <w:rFonts w:asciiTheme="majorHAnsi" w:hAnsiTheme="majorHAnsi"/>
          <w:b/>
          <w:sz w:val="28"/>
          <w:szCs w:val="28"/>
        </w:rPr>
        <w:t xml:space="preserve">Environmental Protection Agency </w:t>
      </w:r>
      <w:r>
        <w:rPr>
          <w:rFonts w:asciiTheme="majorHAnsi" w:hAnsiTheme="majorHAnsi"/>
          <w:b/>
          <w:sz w:val="28"/>
          <w:szCs w:val="28"/>
        </w:rPr>
        <w:t xml:space="preserve">- </w:t>
      </w:r>
      <w:r w:rsidRPr="00421A82">
        <w:rPr>
          <w:rFonts w:asciiTheme="majorHAnsi" w:hAnsiTheme="majorHAnsi"/>
          <w:b/>
          <w:sz w:val="28"/>
          <w:szCs w:val="28"/>
        </w:rPr>
        <w:t>Request for Nominations to the National and Governmental Advisory Committees to the U.S. Representative to the Commission for Environmental Cooperation</w:t>
      </w:r>
    </w:p>
    <w:p w14:paraId="5F140CBF" w14:textId="77777777" w:rsidR="00CB0589" w:rsidRPr="000E1BC8" w:rsidRDefault="00CB0589" w:rsidP="00421A82">
      <w:pPr>
        <w:rPr>
          <w:rFonts w:asciiTheme="majorHAnsi" w:hAnsiTheme="majorHAnsi"/>
          <w:b/>
          <w:sz w:val="28"/>
          <w:szCs w:val="28"/>
        </w:rPr>
      </w:pPr>
      <w:r>
        <w:rPr>
          <w:rFonts w:asciiTheme="majorHAnsi" w:hAnsiTheme="majorHAnsi"/>
          <w:b/>
          <w:sz w:val="28"/>
          <w:szCs w:val="28"/>
        </w:rPr>
        <w:t>Nomination Deadline</w:t>
      </w:r>
      <w:r w:rsidRPr="000E1BC8">
        <w:rPr>
          <w:rFonts w:asciiTheme="majorHAnsi" w:hAnsiTheme="majorHAnsi"/>
          <w:b/>
          <w:sz w:val="28"/>
          <w:szCs w:val="28"/>
        </w:rPr>
        <w:t xml:space="preserv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421A82">
        <w:rPr>
          <w:rFonts w:asciiTheme="majorHAnsi" w:hAnsiTheme="majorHAnsi"/>
          <w:b/>
          <w:sz w:val="28"/>
          <w:szCs w:val="28"/>
        </w:rPr>
        <w:t>August 21, 2020</w:t>
      </w:r>
    </w:p>
    <w:p w14:paraId="1F39EA82" w14:textId="77777777" w:rsidR="00CB0589" w:rsidRDefault="00CB0589" w:rsidP="00CB0589">
      <w:pPr>
        <w:rPr>
          <w:rFonts w:asciiTheme="majorHAnsi" w:hAnsiTheme="majorHAnsi"/>
          <w:b/>
          <w:sz w:val="28"/>
          <w:szCs w:val="28"/>
        </w:rPr>
      </w:pPr>
    </w:p>
    <w:p w14:paraId="0BE63F04" w14:textId="77777777" w:rsidR="00421A82" w:rsidRDefault="00CB0589" w:rsidP="00421A82">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421A82" w:rsidRPr="00421A82">
        <w:rPr>
          <w:rFonts w:asciiTheme="majorHAnsi" w:hAnsiTheme="majorHAnsi" w:cs="Arial"/>
          <w:i/>
        </w:rPr>
        <w:t>The U.S. Environmental Protection Agency (EPA) is inviting nominations from a diverse range of qualified candidates to be considered for appointment to fill vacancies on the National Advisory Committee (NAC) and the Governmental Advisory Committee (GAC) to the U.S. Representative to the Commission for Environmental Cooperation (CEC). Vacancies on these two committees are expected to be selected by the Fall of 2020. Additional sources may be utilized in the solicitation of nominees. This notice extends the recruitment period to receive additional nominees.</w:t>
      </w:r>
    </w:p>
    <w:p w14:paraId="1B0C425D" w14:textId="77777777" w:rsidR="00EB2867" w:rsidRDefault="00EB2867" w:rsidP="00421A82">
      <w:pPr>
        <w:rPr>
          <w:rFonts w:asciiTheme="majorHAnsi" w:hAnsiTheme="majorHAnsi" w:cs="Arial"/>
          <w:i/>
        </w:rPr>
      </w:pPr>
    </w:p>
    <w:p w14:paraId="405AAF52" w14:textId="77777777" w:rsidR="00EB2867" w:rsidRPr="00EB2867" w:rsidRDefault="00EB2867" w:rsidP="00EB2867">
      <w:pPr>
        <w:rPr>
          <w:rFonts w:asciiTheme="majorHAnsi" w:hAnsiTheme="majorHAnsi" w:cs="Arial"/>
          <w:i/>
        </w:rPr>
      </w:pPr>
      <w:r w:rsidRPr="00EB2867">
        <w:rPr>
          <w:rFonts w:asciiTheme="majorHAnsi" w:hAnsiTheme="majorHAnsi" w:cs="Arial"/>
          <w:i/>
        </w:rPr>
        <w:t>The following criteria will be used to evaluate nominees:</w:t>
      </w:r>
    </w:p>
    <w:p w14:paraId="7204A5D7" w14:textId="77777777" w:rsidR="00EB2867" w:rsidRPr="00EB2867" w:rsidRDefault="00EB2867" w:rsidP="00EB2867">
      <w:pPr>
        <w:rPr>
          <w:rFonts w:asciiTheme="majorHAnsi" w:hAnsiTheme="majorHAnsi" w:cs="Arial"/>
          <w:i/>
        </w:rPr>
      </w:pPr>
    </w:p>
    <w:p w14:paraId="375B2D21" w14:textId="77777777" w:rsidR="00EB2867" w:rsidRPr="00EB2867" w:rsidRDefault="00EB2867" w:rsidP="00EB2867">
      <w:pPr>
        <w:rPr>
          <w:rFonts w:asciiTheme="majorHAnsi" w:hAnsiTheme="majorHAnsi" w:cs="Arial"/>
          <w:i/>
        </w:rPr>
      </w:pPr>
      <w:r w:rsidRPr="00EB2867">
        <w:rPr>
          <w:rFonts w:asciiTheme="majorHAnsi" w:hAnsiTheme="majorHAnsi" w:cs="Arial"/>
          <w:i/>
        </w:rPr>
        <w:t>Professional knowledge of the subjects examined by the committees, including trade &amp; environment issues, the USMCA and ECA, the NAFTA and NAAEC, and the CEC.</w:t>
      </w:r>
    </w:p>
    <w:p w14:paraId="3FDF26ED" w14:textId="77777777" w:rsidR="00EB2867" w:rsidRPr="00EB2867" w:rsidRDefault="00EB2867" w:rsidP="00EB2867">
      <w:pPr>
        <w:rPr>
          <w:rFonts w:asciiTheme="majorHAnsi" w:hAnsiTheme="majorHAnsi" w:cs="Arial"/>
          <w:i/>
        </w:rPr>
      </w:pPr>
      <w:r w:rsidRPr="00EB2867">
        <w:rPr>
          <w:rFonts w:asciiTheme="majorHAnsi" w:hAnsiTheme="majorHAnsi" w:cs="Arial"/>
          <w:i/>
        </w:rPr>
        <w:t>Represent a sector or group involved in trilateral environmental policy issues.</w:t>
      </w:r>
    </w:p>
    <w:p w14:paraId="6EE52710" w14:textId="77777777" w:rsidR="00EB2867" w:rsidRPr="00EB2867" w:rsidRDefault="00EB2867" w:rsidP="00EB2867">
      <w:pPr>
        <w:rPr>
          <w:rFonts w:asciiTheme="majorHAnsi" w:hAnsiTheme="majorHAnsi" w:cs="Arial"/>
          <w:i/>
        </w:rPr>
      </w:pPr>
      <w:r w:rsidRPr="00EB2867">
        <w:rPr>
          <w:rFonts w:asciiTheme="majorHAnsi" w:hAnsiTheme="majorHAnsi" w:cs="Arial"/>
          <w:i/>
        </w:rPr>
        <w:t>Senior-level experience in the sectors represented on both committees.</w:t>
      </w:r>
    </w:p>
    <w:p w14:paraId="68189043" w14:textId="77777777" w:rsidR="00EB2867" w:rsidRPr="00421A82" w:rsidRDefault="00EB2867" w:rsidP="00EB2867">
      <w:pPr>
        <w:rPr>
          <w:rFonts w:asciiTheme="majorHAnsi" w:hAnsiTheme="majorHAnsi" w:cs="Arial"/>
          <w:i/>
        </w:rPr>
      </w:pPr>
      <w:r w:rsidRPr="00EB2867">
        <w:rPr>
          <w:rFonts w:asciiTheme="majorHAnsi" w:hAnsiTheme="majorHAnsi" w:cs="Arial"/>
          <w:i/>
        </w:rPr>
        <w:t>A demonstrated ability to work in a consensus building process with a wide range of representatives from diverse constituencies.</w:t>
      </w:r>
    </w:p>
    <w:p w14:paraId="1163597F" w14:textId="77777777" w:rsidR="00CB0589" w:rsidRDefault="00CB0589" w:rsidP="00CB0589">
      <w:pPr>
        <w:rPr>
          <w:rFonts w:asciiTheme="majorHAnsi" w:hAnsiTheme="majorHAnsi" w:cs="Arial"/>
          <w:i/>
        </w:rPr>
      </w:pPr>
    </w:p>
    <w:p w14:paraId="2B6D19FB" w14:textId="77777777" w:rsidR="00CB0589" w:rsidRDefault="00CB0589" w:rsidP="00CB0589">
      <w:pPr>
        <w:rPr>
          <w:rFonts w:asciiTheme="majorHAnsi" w:hAnsiTheme="majorHAnsi" w:cs="Arial"/>
          <w:b/>
          <w:bCs/>
          <w:i/>
        </w:rPr>
      </w:pPr>
      <w:r w:rsidRPr="00CB0589">
        <w:rPr>
          <w:rFonts w:asciiTheme="majorHAnsi" w:hAnsiTheme="majorHAnsi" w:cs="Arial"/>
          <w:b/>
          <w:bCs/>
          <w:i/>
        </w:rPr>
        <w:t xml:space="preserve">Contact: </w:t>
      </w:r>
      <w:r w:rsidR="00D84130">
        <w:rPr>
          <w:rFonts w:asciiTheme="majorHAnsi" w:hAnsiTheme="majorHAnsi" w:cs="Arial"/>
          <w:i/>
        </w:rPr>
        <w:t>Os</w:t>
      </w:r>
      <w:r w:rsidR="00421A82" w:rsidRPr="00D84130">
        <w:rPr>
          <w:rFonts w:asciiTheme="majorHAnsi" w:hAnsiTheme="majorHAnsi" w:cs="Arial"/>
          <w:i/>
        </w:rPr>
        <w:t xml:space="preserve">car Carrillo, Designated Federal Officer, Office of Resources and Business Operations, Federal Advisory Committee Management Division, U.S. Environmental Protection Agency with subject line COMMITTEE RESUME 2020 to </w:t>
      </w:r>
      <w:hyperlink r:id="rId42" w:history="1">
        <w:r w:rsidR="00421A82" w:rsidRPr="00D84130">
          <w:rPr>
            <w:rStyle w:val="Hyperlink"/>
            <w:rFonts w:asciiTheme="majorHAnsi" w:hAnsiTheme="majorHAnsi" w:cs="Arial"/>
            <w:i/>
          </w:rPr>
          <w:t>carrillo.oscar@epa.gov</w:t>
        </w:r>
      </w:hyperlink>
      <w:r w:rsidR="00421A82" w:rsidRPr="00D84130">
        <w:rPr>
          <w:rFonts w:asciiTheme="majorHAnsi" w:hAnsiTheme="majorHAnsi" w:cs="Arial"/>
          <w:i/>
        </w:rPr>
        <w:t>.</w:t>
      </w:r>
    </w:p>
    <w:p w14:paraId="138A788B" w14:textId="77777777" w:rsidR="00421A82" w:rsidRDefault="00421A82" w:rsidP="00CB0589">
      <w:pPr>
        <w:rPr>
          <w:rFonts w:asciiTheme="majorHAnsi" w:hAnsiTheme="majorHAnsi" w:cs="Arial"/>
          <w:b/>
          <w:bCs/>
          <w:i/>
        </w:rPr>
      </w:pPr>
    </w:p>
    <w:p w14:paraId="423F357A" w14:textId="77777777" w:rsidR="00421A82" w:rsidRPr="00CB0589" w:rsidRDefault="005E2295" w:rsidP="00CB0589">
      <w:pPr>
        <w:rPr>
          <w:rFonts w:asciiTheme="majorHAnsi" w:hAnsiTheme="majorHAnsi" w:cs="Arial"/>
          <w:i/>
        </w:rPr>
      </w:pPr>
      <w:hyperlink r:id="rId43" w:history="1">
        <w:r w:rsidR="00D84130" w:rsidRPr="00D84130">
          <w:rPr>
            <w:rStyle w:val="Hyperlink"/>
            <w:rFonts w:asciiTheme="majorHAnsi" w:hAnsiTheme="majorHAnsi" w:cs="Arial"/>
            <w:i/>
          </w:rPr>
          <w:t>https://www.federalregister.gov/documents/2020/08/07/2020-17225/request-for-nominations-to-the-national-and-governmental-advisory-committees-to-the-us</w:t>
        </w:r>
      </w:hyperlink>
    </w:p>
    <w:p w14:paraId="0DF36004" w14:textId="77777777" w:rsidR="00CB0589" w:rsidRDefault="00CB0589" w:rsidP="00CB0589">
      <w:pPr>
        <w:rPr>
          <w:rFonts w:asciiTheme="majorHAnsi" w:hAnsiTheme="majorHAnsi" w:cs="Arial"/>
          <w:i/>
        </w:rPr>
      </w:pPr>
    </w:p>
    <w:p w14:paraId="4CB732FF" w14:textId="77777777" w:rsidR="00CB0589" w:rsidRPr="00810436" w:rsidRDefault="00810436" w:rsidP="009D4F9F">
      <w:pPr>
        <w:rPr>
          <w:rFonts w:asciiTheme="majorHAnsi" w:hAnsiTheme="majorHAnsi" w:cs="Arial"/>
          <w:b/>
          <w:bCs/>
          <w:iCs/>
          <w:sz w:val="28"/>
          <w:szCs w:val="28"/>
          <w:u w:val="single"/>
        </w:rPr>
      </w:pPr>
      <w:r w:rsidRPr="00810436">
        <w:rPr>
          <w:rFonts w:asciiTheme="majorHAnsi" w:hAnsiTheme="majorHAnsi" w:cs="Arial"/>
          <w:b/>
          <w:bCs/>
          <w:iCs/>
          <w:sz w:val="28"/>
          <w:szCs w:val="28"/>
          <w:u w:val="single"/>
        </w:rPr>
        <w:t>Grants Over $5 Million</w:t>
      </w:r>
    </w:p>
    <w:p w14:paraId="2B2C4DA9" w14:textId="77777777" w:rsidR="00810436" w:rsidRDefault="00810436" w:rsidP="009D4F9F">
      <w:pPr>
        <w:rPr>
          <w:rFonts w:asciiTheme="majorHAnsi" w:hAnsiTheme="majorHAnsi" w:cs="Arial"/>
          <w:i/>
        </w:rPr>
      </w:pPr>
    </w:p>
    <w:p w14:paraId="5DAC0AE2" w14:textId="77777777" w:rsidR="00810436" w:rsidRDefault="00810436" w:rsidP="00810436">
      <w:pPr>
        <w:rPr>
          <w:rFonts w:asciiTheme="majorHAnsi" w:hAnsiTheme="majorHAnsi"/>
          <w:b/>
          <w:sz w:val="28"/>
          <w:szCs w:val="28"/>
        </w:rPr>
      </w:pPr>
      <w:r w:rsidRPr="005B5812">
        <w:rPr>
          <w:rFonts w:asciiTheme="majorHAnsi" w:hAnsiTheme="majorHAnsi"/>
          <w:b/>
          <w:sz w:val="28"/>
          <w:szCs w:val="28"/>
        </w:rPr>
        <w:t>Department of Agriculture</w:t>
      </w:r>
      <w:r>
        <w:rPr>
          <w:rFonts w:asciiTheme="majorHAnsi" w:hAnsiTheme="majorHAnsi"/>
          <w:b/>
          <w:sz w:val="28"/>
          <w:szCs w:val="28"/>
        </w:rPr>
        <w:t xml:space="preserve"> - </w:t>
      </w:r>
      <w:r w:rsidRPr="005B5812">
        <w:rPr>
          <w:rFonts w:asciiTheme="majorHAnsi" w:hAnsiTheme="majorHAnsi"/>
          <w:b/>
          <w:sz w:val="28"/>
          <w:szCs w:val="28"/>
        </w:rPr>
        <w:t>Natural Resources Conservation Service</w:t>
      </w:r>
      <w:r>
        <w:rPr>
          <w:rFonts w:asciiTheme="majorHAnsi" w:hAnsiTheme="majorHAnsi"/>
          <w:b/>
          <w:sz w:val="28"/>
          <w:szCs w:val="28"/>
        </w:rPr>
        <w:t xml:space="preserve"> - </w:t>
      </w:r>
      <w:r w:rsidRPr="00A125EE">
        <w:rPr>
          <w:rFonts w:asciiTheme="majorHAnsi" w:hAnsiTheme="majorHAnsi"/>
          <w:b/>
          <w:sz w:val="28"/>
          <w:szCs w:val="28"/>
        </w:rPr>
        <w:t>Announcement for Program Funding for NRCS’s Regional Conservation Partnership Program (RCPP) for Federal Fiscal Years (FYs) 2020 and 2021.</w:t>
      </w:r>
    </w:p>
    <w:p w14:paraId="2C2A6CAD" w14:textId="77777777" w:rsidR="00810436" w:rsidRPr="000E1BC8" w:rsidRDefault="00810436" w:rsidP="00810436">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November 4, 2020</w:t>
      </w:r>
    </w:p>
    <w:p w14:paraId="7297E3E3" w14:textId="77777777" w:rsidR="00810436" w:rsidRPr="000E1BC8" w:rsidRDefault="00810436" w:rsidP="00810436">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50</w:t>
      </w:r>
    </w:p>
    <w:p w14:paraId="480E80C3" w14:textId="77777777" w:rsidR="00810436" w:rsidRPr="000E1BC8" w:rsidRDefault="00810436" w:rsidP="00810436">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$360,000,000</w:t>
      </w:r>
    </w:p>
    <w:p w14:paraId="6F6E9812" w14:textId="77777777" w:rsidR="00810436" w:rsidRPr="000E1BC8" w:rsidRDefault="00810436" w:rsidP="00810436">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$10,000,000</w:t>
      </w:r>
    </w:p>
    <w:p w14:paraId="00CCE593" w14:textId="77777777" w:rsidR="00810436" w:rsidRPr="000E1BC8" w:rsidRDefault="00810436" w:rsidP="00810436">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$250,000</w:t>
      </w:r>
    </w:p>
    <w:p w14:paraId="4F8FF5C5" w14:textId="77777777" w:rsidR="00810436" w:rsidRPr="005B5812" w:rsidRDefault="00810436" w:rsidP="00810436">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A125EE">
        <w:rPr>
          <w:rFonts w:asciiTheme="majorHAnsi" w:hAnsiTheme="majorHAnsi"/>
          <w:b/>
          <w:sz w:val="28"/>
          <w:szCs w:val="28"/>
        </w:rPr>
        <w:t>USDA-NRCS-NHQ-RCPPC-21-NOFO0001033</w:t>
      </w:r>
    </w:p>
    <w:p w14:paraId="60D45757" w14:textId="77777777" w:rsidR="00810436" w:rsidRPr="000E1BC8" w:rsidRDefault="00810436" w:rsidP="00810436">
      <w:pPr>
        <w:rPr>
          <w:rFonts w:asciiTheme="majorHAnsi" w:hAnsiTheme="majorHAnsi"/>
          <w:b/>
        </w:rPr>
      </w:pPr>
    </w:p>
    <w:p w14:paraId="4D278291" w14:textId="77777777" w:rsidR="00810436" w:rsidRPr="00A125EE" w:rsidRDefault="00810436" w:rsidP="00810436">
      <w:pPr>
        <w:rPr>
          <w:rFonts w:asciiTheme="majorHAnsi" w:hAnsiTheme="majorHAnsi" w:cs="Arial"/>
          <w:bCs/>
          <w:i/>
        </w:rPr>
      </w:pPr>
      <w:r w:rsidRPr="00DF02C0">
        <w:rPr>
          <w:rFonts w:asciiTheme="majorHAnsi" w:hAnsiTheme="majorHAnsi" w:cs="Arial"/>
          <w:bCs/>
          <w:i/>
        </w:rPr>
        <w:t>Purpose:</w:t>
      </w:r>
      <w:r>
        <w:rPr>
          <w:rFonts w:asciiTheme="majorHAnsi" w:hAnsiTheme="majorHAnsi" w:cs="Arial"/>
          <w:b/>
          <w:i/>
        </w:rPr>
        <w:t xml:space="preserve"> </w:t>
      </w:r>
      <w:r w:rsidRPr="00A125EE">
        <w:rPr>
          <w:rFonts w:asciiTheme="majorHAnsi" w:hAnsiTheme="majorHAnsi" w:cs="Arial"/>
          <w:bCs/>
          <w:i/>
        </w:rPr>
        <w:t>The Regional Conservation Partnership Program (RCPP) promotes coordination of NRCS conservation activities with partners that offer value-added contributions to expand our collective ability to address on-farm, watershed, and regional natural resource concerns. Through RCPP, NRCS seeks to co-invest with partners to implement projects that demonstrate innovative solutions to conservation challenges and provide measurable improvements and outcomes tied to the resource concerns they seek to address.</w:t>
      </w:r>
    </w:p>
    <w:p w14:paraId="7FC8C5F8" w14:textId="77777777" w:rsidR="00810436" w:rsidRPr="00A125EE" w:rsidRDefault="00810436" w:rsidP="00810436">
      <w:pPr>
        <w:rPr>
          <w:rFonts w:asciiTheme="majorHAnsi" w:hAnsiTheme="majorHAnsi" w:cs="Arial"/>
          <w:bCs/>
          <w:i/>
        </w:rPr>
      </w:pPr>
      <w:r w:rsidRPr="00A125EE">
        <w:rPr>
          <w:rFonts w:asciiTheme="majorHAnsi" w:hAnsiTheme="majorHAnsi" w:cs="Arial"/>
          <w:bCs/>
          <w:i/>
        </w:rPr>
        <w:t xml:space="preserve"> </w:t>
      </w:r>
    </w:p>
    <w:p w14:paraId="545FBE5E" w14:textId="77777777" w:rsidR="00810436" w:rsidRPr="00A125EE" w:rsidRDefault="00810436" w:rsidP="00810436">
      <w:pPr>
        <w:rPr>
          <w:rFonts w:asciiTheme="majorHAnsi" w:hAnsiTheme="majorHAnsi" w:cs="Arial"/>
          <w:bCs/>
          <w:i/>
        </w:rPr>
      </w:pPr>
      <w:r w:rsidRPr="00A125EE">
        <w:rPr>
          <w:rFonts w:asciiTheme="majorHAnsi" w:hAnsiTheme="majorHAnsi" w:cs="Arial"/>
          <w:bCs/>
          <w:i/>
        </w:rPr>
        <w:t xml:space="preserve">Using guidance contained in this notice, potential RCPP partners propose projects that generate conservation benefits by addressing specific natural resource objectives in a State/multistate area or address one or more priority resource concerns within an NRCS-designated critical conservation area (CCA). NRCS and partners collaborate to design, promote, and implement RCPP projects on agricultural and nonindustrial private forest land. Through RCPP, NRCS may provide both financial and technical assistance funds to project partners and agricultural producers to carry out projects. RCPP proposals are evaluated through a competitive proposal process based on four criteria: impact, partner contributions, innovation, and partnership and management.   </w:t>
      </w:r>
    </w:p>
    <w:p w14:paraId="7816FEFA" w14:textId="77777777" w:rsidR="00810436" w:rsidRPr="00A125EE" w:rsidRDefault="00810436" w:rsidP="00810436">
      <w:pPr>
        <w:rPr>
          <w:rFonts w:asciiTheme="majorHAnsi" w:hAnsiTheme="majorHAnsi" w:cs="Arial"/>
          <w:bCs/>
          <w:i/>
        </w:rPr>
      </w:pPr>
      <w:r w:rsidRPr="00A125EE">
        <w:rPr>
          <w:rFonts w:asciiTheme="majorHAnsi" w:hAnsiTheme="majorHAnsi" w:cs="Arial"/>
          <w:bCs/>
          <w:i/>
        </w:rPr>
        <w:t xml:space="preserve"> </w:t>
      </w:r>
    </w:p>
    <w:p w14:paraId="2540AD11" w14:textId="77777777" w:rsidR="00810436" w:rsidRPr="00A125EE" w:rsidRDefault="00810436" w:rsidP="00810436">
      <w:pPr>
        <w:rPr>
          <w:rFonts w:asciiTheme="majorHAnsi" w:hAnsiTheme="majorHAnsi" w:cs="Arial"/>
          <w:bCs/>
          <w:i/>
        </w:rPr>
      </w:pPr>
      <w:r w:rsidRPr="00A125EE">
        <w:rPr>
          <w:rFonts w:asciiTheme="majorHAnsi" w:hAnsiTheme="majorHAnsi" w:cs="Arial"/>
          <w:bCs/>
          <w:i/>
        </w:rPr>
        <w:t xml:space="preserve">This funding announcement combines RCPP funding for FYs 2020 and 2021 and applies only to this competition. The forthcoming publication of the RCPP final rule may include program changes. </w:t>
      </w:r>
    </w:p>
    <w:p w14:paraId="3D3C1C8C" w14:textId="77777777" w:rsidR="00810436" w:rsidRPr="00A125EE" w:rsidRDefault="00810436" w:rsidP="00810436">
      <w:pPr>
        <w:rPr>
          <w:rFonts w:asciiTheme="majorHAnsi" w:hAnsiTheme="majorHAnsi" w:cs="Arial"/>
          <w:bCs/>
          <w:i/>
        </w:rPr>
      </w:pPr>
      <w:r w:rsidRPr="00A125EE">
        <w:rPr>
          <w:rFonts w:asciiTheme="majorHAnsi" w:hAnsiTheme="majorHAnsi" w:cs="Arial"/>
          <w:bCs/>
          <w:i/>
        </w:rPr>
        <w:t xml:space="preserve"> </w:t>
      </w:r>
    </w:p>
    <w:p w14:paraId="4620099D" w14:textId="77777777" w:rsidR="00810436" w:rsidRDefault="00810436" w:rsidP="00810436">
      <w:pPr>
        <w:rPr>
          <w:rFonts w:asciiTheme="majorHAnsi" w:hAnsiTheme="majorHAnsi" w:cs="Arial"/>
          <w:bCs/>
          <w:i/>
        </w:rPr>
      </w:pPr>
      <w:r w:rsidRPr="00A125EE">
        <w:rPr>
          <w:rFonts w:asciiTheme="majorHAnsi" w:hAnsiTheme="majorHAnsi" w:cs="Arial"/>
          <w:bCs/>
          <w:i/>
        </w:rPr>
        <w:t>Up to $360 million is available for RCPP projects through this announcement. Proposals are accepted from all 50 States, the Caribbean Area (Puerto Rico and U.S. Virgin Islands), and U.S. territories in the Pacific Island Areas (Guam, American Samoa, and the Commonwealth of the Northern Mariana Islands).</w:t>
      </w:r>
    </w:p>
    <w:p w14:paraId="561DB54F" w14:textId="77777777" w:rsidR="00810436" w:rsidRDefault="00810436" w:rsidP="00810436">
      <w:pPr>
        <w:rPr>
          <w:rFonts w:asciiTheme="majorHAnsi" w:hAnsiTheme="majorHAnsi" w:cs="Arial"/>
          <w:bCs/>
          <w:i/>
        </w:rPr>
      </w:pPr>
    </w:p>
    <w:p w14:paraId="4CC17968" w14:textId="77777777" w:rsidR="00810436" w:rsidRDefault="005E2295" w:rsidP="00810436">
      <w:pPr>
        <w:rPr>
          <w:rFonts w:asciiTheme="majorHAnsi" w:hAnsiTheme="majorHAnsi" w:cs="Arial"/>
          <w:bCs/>
          <w:i/>
        </w:rPr>
      </w:pPr>
      <w:hyperlink r:id="rId44" w:history="1">
        <w:r w:rsidR="00810436" w:rsidRPr="00A125EE">
          <w:rPr>
            <w:rStyle w:val="Hyperlink"/>
            <w:rFonts w:asciiTheme="majorHAnsi" w:hAnsiTheme="majorHAnsi" w:cs="Arial"/>
            <w:bCs/>
            <w:i/>
          </w:rPr>
          <w:t>https://www.grants.gov/web/grants/view-opportunity.html?oppId=328578</w:t>
        </w:r>
      </w:hyperlink>
    </w:p>
    <w:p w14:paraId="355B5F3A" w14:textId="77777777" w:rsidR="00810436" w:rsidRDefault="00810436" w:rsidP="00810436">
      <w:pPr>
        <w:rPr>
          <w:rFonts w:asciiTheme="majorHAnsi" w:hAnsiTheme="majorHAnsi" w:cs="Arial"/>
          <w:bCs/>
          <w:i/>
        </w:rPr>
      </w:pPr>
    </w:p>
    <w:p w14:paraId="0D6102C0" w14:textId="77777777" w:rsidR="00810436" w:rsidRDefault="00810436" w:rsidP="009D4F9F">
      <w:pPr>
        <w:rPr>
          <w:rFonts w:asciiTheme="majorHAnsi" w:hAnsiTheme="majorHAnsi" w:cs="Arial"/>
          <w:i/>
        </w:rPr>
      </w:pPr>
    </w:p>
    <w:sectPr w:rsidR="00810436" w:rsidSect="000E1BC8">
      <w:headerReference w:type="even" r:id="rId45"/>
      <w:headerReference w:type="default" r:id="rId46"/>
      <w:headerReference w:type="first" r:id="rId4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DB0D3" w14:textId="77777777" w:rsidR="005E2295" w:rsidRDefault="005E2295" w:rsidP="004E16D0">
      <w:r>
        <w:separator/>
      </w:r>
    </w:p>
  </w:endnote>
  <w:endnote w:type="continuationSeparator" w:id="0">
    <w:p w14:paraId="4245F8EA" w14:textId="77777777" w:rsidR="005E2295" w:rsidRDefault="005E2295" w:rsidP="004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CD5CD" w14:textId="77777777" w:rsidR="005E2295" w:rsidRDefault="005E2295" w:rsidP="004E16D0">
      <w:r>
        <w:separator/>
      </w:r>
    </w:p>
  </w:footnote>
  <w:footnote w:type="continuationSeparator" w:id="0">
    <w:p w14:paraId="1F6F32C3" w14:textId="77777777" w:rsidR="005E2295" w:rsidRDefault="005E2295" w:rsidP="004E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AA135" w14:textId="77777777" w:rsidR="008D23D2" w:rsidRDefault="005E2295">
    <w:pPr>
      <w:pStyle w:val="Header"/>
    </w:pPr>
    <w:r>
      <w:rPr>
        <w:noProof/>
      </w:rPr>
      <w:pict w14:anchorId="64EA6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1.8pt;height:80.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35001" w14:textId="77777777" w:rsidR="008D23D2" w:rsidRDefault="005E2295">
    <w:pPr>
      <w:pStyle w:val="Header"/>
    </w:pPr>
    <w:r>
      <w:rPr>
        <w:noProof/>
      </w:rPr>
      <w:pict w14:anchorId="10AFA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alt="" style="position:absolute;margin-left:0;margin-top:0;width:421.8pt;height:80.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8A5A2" w14:textId="77777777" w:rsidR="008D23D2" w:rsidRDefault="005E2295">
    <w:pPr>
      <w:pStyle w:val="Header"/>
    </w:pPr>
    <w:r>
      <w:rPr>
        <w:noProof/>
      </w:rPr>
      <w:pict w14:anchorId="3D2A6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21.8pt;height:80.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17FAB"/>
    <w:multiLevelType w:val="hybridMultilevel"/>
    <w:tmpl w:val="4D7A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E2374E6"/>
    <w:multiLevelType w:val="hybridMultilevel"/>
    <w:tmpl w:val="D8F0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1057AB"/>
    <w:multiLevelType w:val="multilevel"/>
    <w:tmpl w:val="F100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A5D47"/>
    <w:multiLevelType w:val="hybridMultilevel"/>
    <w:tmpl w:val="FDC6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6417C"/>
    <w:multiLevelType w:val="hybridMultilevel"/>
    <w:tmpl w:val="F178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A0ECE"/>
    <w:multiLevelType w:val="hybridMultilevel"/>
    <w:tmpl w:val="2B20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E62DA"/>
    <w:multiLevelType w:val="hybridMultilevel"/>
    <w:tmpl w:val="C80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80246"/>
    <w:multiLevelType w:val="hybridMultilevel"/>
    <w:tmpl w:val="F738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51AC6"/>
    <w:multiLevelType w:val="hybridMultilevel"/>
    <w:tmpl w:val="6DC47EB2"/>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cs="Wingdings" w:hint="default"/>
      </w:rPr>
    </w:lvl>
    <w:lvl w:ilvl="3" w:tplc="04090001" w:tentative="1">
      <w:start w:val="1"/>
      <w:numFmt w:val="bullet"/>
      <w:lvlText w:val=""/>
      <w:lvlJc w:val="left"/>
      <w:pPr>
        <w:ind w:left="2954" w:hanging="360"/>
      </w:pPr>
      <w:rPr>
        <w:rFonts w:ascii="Symbol" w:hAnsi="Symbol" w:cs="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cs="Wingdings" w:hint="default"/>
      </w:rPr>
    </w:lvl>
    <w:lvl w:ilvl="6" w:tplc="04090001" w:tentative="1">
      <w:start w:val="1"/>
      <w:numFmt w:val="bullet"/>
      <w:lvlText w:val=""/>
      <w:lvlJc w:val="left"/>
      <w:pPr>
        <w:ind w:left="5114" w:hanging="360"/>
      </w:pPr>
      <w:rPr>
        <w:rFonts w:ascii="Symbol" w:hAnsi="Symbol" w:cs="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cs="Wingdings" w:hint="default"/>
      </w:rPr>
    </w:lvl>
  </w:abstractNum>
  <w:abstractNum w:abstractNumId="9" w15:restartNumberingAfterBreak="0">
    <w:nsid w:val="357807AF"/>
    <w:multiLevelType w:val="hybridMultilevel"/>
    <w:tmpl w:val="DB32CBF0"/>
    <w:lvl w:ilvl="0" w:tplc="9CDACA42">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97D7E"/>
    <w:multiLevelType w:val="hybridMultilevel"/>
    <w:tmpl w:val="27CADFF2"/>
    <w:lvl w:ilvl="0" w:tplc="46C095BE">
      <w:start w:val="13"/>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27107"/>
    <w:multiLevelType w:val="hybridMultilevel"/>
    <w:tmpl w:val="A8040D88"/>
    <w:lvl w:ilvl="0" w:tplc="8D0C82C8">
      <w:start w:val="13"/>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92B20"/>
    <w:multiLevelType w:val="hybridMultilevel"/>
    <w:tmpl w:val="5B9E3102"/>
    <w:lvl w:ilvl="0" w:tplc="25AA3EBE">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C669B"/>
    <w:multiLevelType w:val="hybridMultilevel"/>
    <w:tmpl w:val="913047F4"/>
    <w:lvl w:ilvl="0" w:tplc="95487D0C">
      <w:start w:val="25"/>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90D8F"/>
    <w:multiLevelType w:val="hybridMultilevel"/>
    <w:tmpl w:val="1BD8AF52"/>
    <w:lvl w:ilvl="0" w:tplc="A9CC729A">
      <w:start w:val="3"/>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15" w15:restartNumberingAfterBreak="0">
    <w:nsid w:val="56512E0A"/>
    <w:multiLevelType w:val="hybridMultilevel"/>
    <w:tmpl w:val="C4E0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7E82D3B"/>
    <w:multiLevelType w:val="hybridMultilevel"/>
    <w:tmpl w:val="FC8E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8087F13"/>
    <w:multiLevelType w:val="hybridMultilevel"/>
    <w:tmpl w:val="D2A0D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B50F8"/>
    <w:multiLevelType w:val="multilevel"/>
    <w:tmpl w:val="09A8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566780"/>
    <w:multiLevelType w:val="hybridMultilevel"/>
    <w:tmpl w:val="75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E697F"/>
    <w:multiLevelType w:val="hybridMultilevel"/>
    <w:tmpl w:val="31DA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720CE"/>
    <w:multiLevelType w:val="hybridMultilevel"/>
    <w:tmpl w:val="58EA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E5BFF"/>
    <w:multiLevelType w:val="hybridMultilevel"/>
    <w:tmpl w:val="4C38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80A7B"/>
    <w:multiLevelType w:val="hybridMultilevel"/>
    <w:tmpl w:val="123A9D76"/>
    <w:lvl w:ilvl="0" w:tplc="BAECA13C">
      <w:start w:val="21"/>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A796B"/>
    <w:multiLevelType w:val="hybridMultilevel"/>
    <w:tmpl w:val="C04E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C5B11"/>
    <w:multiLevelType w:val="multilevel"/>
    <w:tmpl w:val="B542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864A6"/>
    <w:multiLevelType w:val="hybridMultilevel"/>
    <w:tmpl w:val="016E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A11422C"/>
    <w:multiLevelType w:val="hybridMultilevel"/>
    <w:tmpl w:val="B1B62FA0"/>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8" w15:restartNumberingAfterBreak="0">
    <w:nsid w:val="7E0300C5"/>
    <w:multiLevelType w:val="hybridMultilevel"/>
    <w:tmpl w:val="73E2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5"/>
  </w:num>
  <w:num w:numId="2">
    <w:abstractNumId w:val="11"/>
  </w:num>
  <w:num w:numId="3">
    <w:abstractNumId w:val="10"/>
  </w:num>
  <w:num w:numId="4">
    <w:abstractNumId w:val="13"/>
  </w:num>
  <w:num w:numId="5">
    <w:abstractNumId w:val="23"/>
  </w:num>
  <w:num w:numId="6">
    <w:abstractNumId w:val="18"/>
  </w:num>
  <w:num w:numId="7">
    <w:abstractNumId w:val="2"/>
  </w:num>
  <w:num w:numId="8">
    <w:abstractNumId w:val="12"/>
  </w:num>
  <w:num w:numId="9">
    <w:abstractNumId w:val="9"/>
  </w:num>
  <w:num w:numId="10">
    <w:abstractNumId w:val="5"/>
  </w:num>
  <w:num w:numId="11">
    <w:abstractNumId w:val="20"/>
  </w:num>
  <w:num w:numId="12">
    <w:abstractNumId w:val="27"/>
  </w:num>
  <w:num w:numId="13">
    <w:abstractNumId w:val="22"/>
  </w:num>
  <w:num w:numId="14">
    <w:abstractNumId w:val="24"/>
  </w:num>
  <w:num w:numId="15">
    <w:abstractNumId w:val="19"/>
  </w:num>
  <w:num w:numId="16">
    <w:abstractNumId w:val="6"/>
  </w:num>
  <w:num w:numId="17">
    <w:abstractNumId w:val="16"/>
  </w:num>
  <w:num w:numId="18">
    <w:abstractNumId w:val="26"/>
  </w:num>
  <w:num w:numId="19">
    <w:abstractNumId w:val="14"/>
  </w:num>
  <w:num w:numId="20">
    <w:abstractNumId w:val="8"/>
  </w:num>
  <w:num w:numId="21">
    <w:abstractNumId w:val="15"/>
  </w:num>
  <w:num w:numId="22">
    <w:abstractNumId w:val="28"/>
  </w:num>
  <w:num w:numId="23">
    <w:abstractNumId w:val="0"/>
  </w:num>
  <w:num w:numId="24">
    <w:abstractNumId w:val="1"/>
  </w:num>
  <w:num w:numId="25">
    <w:abstractNumId w:val="7"/>
  </w:num>
  <w:num w:numId="26">
    <w:abstractNumId w:val="17"/>
  </w:num>
  <w:num w:numId="27">
    <w:abstractNumId w:val="3"/>
  </w:num>
  <w:num w:numId="28">
    <w:abstractNumId w:val="2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BA"/>
    <w:rsid w:val="0000111B"/>
    <w:rsid w:val="000012FC"/>
    <w:rsid w:val="000016F7"/>
    <w:rsid w:val="00001BE0"/>
    <w:rsid w:val="00001E2B"/>
    <w:rsid w:val="0000227A"/>
    <w:rsid w:val="00002293"/>
    <w:rsid w:val="000024EF"/>
    <w:rsid w:val="00002AF7"/>
    <w:rsid w:val="00002DF0"/>
    <w:rsid w:val="0000314E"/>
    <w:rsid w:val="0000396A"/>
    <w:rsid w:val="0000433F"/>
    <w:rsid w:val="0000463A"/>
    <w:rsid w:val="000050A5"/>
    <w:rsid w:val="000052A2"/>
    <w:rsid w:val="00006FE4"/>
    <w:rsid w:val="00007186"/>
    <w:rsid w:val="00007A4E"/>
    <w:rsid w:val="00010B04"/>
    <w:rsid w:val="0001126B"/>
    <w:rsid w:val="000121A0"/>
    <w:rsid w:val="00012DA3"/>
    <w:rsid w:val="00013A94"/>
    <w:rsid w:val="00013B7B"/>
    <w:rsid w:val="00014A4F"/>
    <w:rsid w:val="00014A7B"/>
    <w:rsid w:val="00015073"/>
    <w:rsid w:val="000152A9"/>
    <w:rsid w:val="000160D4"/>
    <w:rsid w:val="00016234"/>
    <w:rsid w:val="000163E9"/>
    <w:rsid w:val="00017027"/>
    <w:rsid w:val="00017A96"/>
    <w:rsid w:val="0002074D"/>
    <w:rsid w:val="00020A1F"/>
    <w:rsid w:val="00020CD6"/>
    <w:rsid w:val="000214D7"/>
    <w:rsid w:val="000215AB"/>
    <w:rsid w:val="00022596"/>
    <w:rsid w:val="00023488"/>
    <w:rsid w:val="00023D56"/>
    <w:rsid w:val="00023F21"/>
    <w:rsid w:val="00024692"/>
    <w:rsid w:val="00024ACC"/>
    <w:rsid w:val="00026FC2"/>
    <w:rsid w:val="00027325"/>
    <w:rsid w:val="00027AEB"/>
    <w:rsid w:val="00027DE6"/>
    <w:rsid w:val="0003015D"/>
    <w:rsid w:val="00031C53"/>
    <w:rsid w:val="00031F6B"/>
    <w:rsid w:val="000320E3"/>
    <w:rsid w:val="0003217B"/>
    <w:rsid w:val="00032592"/>
    <w:rsid w:val="00033C18"/>
    <w:rsid w:val="000341D9"/>
    <w:rsid w:val="00034C71"/>
    <w:rsid w:val="00034E64"/>
    <w:rsid w:val="000350A7"/>
    <w:rsid w:val="0003556A"/>
    <w:rsid w:val="00035806"/>
    <w:rsid w:val="0003731D"/>
    <w:rsid w:val="00037385"/>
    <w:rsid w:val="0003780E"/>
    <w:rsid w:val="000379DB"/>
    <w:rsid w:val="00037EF7"/>
    <w:rsid w:val="0004024B"/>
    <w:rsid w:val="00040EE7"/>
    <w:rsid w:val="00042370"/>
    <w:rsid w:val="000426B2"/>
    <w:rsid w:val="0004478E"/>
    <w:rsid w:val="000451DF"/>
    <w:rsid w:val="00046120"/>
    <w:rsid w:val="00046454"/>
    <w:rsid w:val="0004703B"/>
    <w:rsid w:val="00047D6D"/>
    <w:rsid w:val="00050895"/>
    <w:rsid w:val="00050A1E"/>
    <w:rsid w:val="000519C1"/>
    <w:rsid w:val="000519D3"/>
    <w:rsid w:val="00051C02"/>
    <w:rsid w:val="00051DA9"/>
    <w:rsid w:val="000520C7"/>
    <w:rsid w:val="000524F0"/>
    <w:rsid w:val="00052E91"/>
    <w:rsid w:val="00052FC0"/>
    <w:rsid w:val="00054655"/>
    <w:rsid w:val="000547B7"/>
    <w:rsid w:val="00054E21"/>
    <w:rsid w:val="000559CA"/>
    <w:rsid w:val="00055F60"/>
    <w:rsid w:val="00056A0B"/>
    <w:rsid w:val="00057364"/>
    <w:rsid w:val="00057D7D"/>
    <w:rsid w:val="00060B63"/>
    <w:rsid w:val="000624F3"/>
    <w:rsid w:val="00062C38"/>
    <w:rsid w:val="0006411F"/>
    <w:rsid w:val="00064586"/>
    <w:rsid w:val="000650BD"/>
    <w:rsid w:val="000652D7"/>
    <w:rsid w:val="0006532B"/>
    <w:rsid w:val="00065774"/>
    <w:rsid w:val="00066D4B"/>
    <w:rsid w:val="00066E4C"/>
    <w:rsid w:val="00067463"/>
    <w:rsid w:val="00067A6C"/>
    <w:rsid w:val="00067FEA"/>
    <w:rsid w:val="00070627"/>
    <w:rsid w:val="000713A5"/>
    <w:rsid w:val="00071839"/>
    <w:rsid w:val="0007195E"/>
    <w:rsid w:val="000720C1"/>
    <w:rsid w:val="0007225A"/>
    <w:rsid w:val="000728B5"/>
    <w:rsid w:val="00073168"/>
    <w:rsid w:val="0007402C"/>
    <w:rsid w:val="00074109"/>
    <w:rsid w:val="00075673"/>
    <w:rsid w:val="00076F63"/>
    <w:rsid w:val="00077FB0"/>
    <w:rsid w:val="00080118"/>
    <w:rsid w:val="00080A85"/>
    <w:rsid w:val="0008148F"/>
    <w:rsid w:val="000831D0"/>
    <w:rsid w:val="0008325F"/>
    <w:rsid w:val="000832F8"/>
    <w:rsid w:val="000834DA"/>
    <w:rsid w:val="00084097"/>
    <w:rsid w:val="0008455B"/>
    <w:rsid w:val="000848EB"/>
    <w:rsid w:val="00084E5D"/>
    <w:rsid w:val="000852A2"/>
    <w:rsid w:val="000856F6"/>
    <w:rsid w:val="00086352"/>
    <w:rsid w:val="000869DB"/>
    <w:rsid w:val="000875E1"/>
    <w:rsid w:val="00087783"/>
    <w:rsid w:val="00087DBF"/>
    <w:rsid w:val="00090088"/>
    <w:rsid w:val="000908F0"/>
    <w:rsid w:val="00090929"/>
    <w:rsid w:val="000909FE"/>
    <w:rsid w:val="000916E3"/>
    <w:rsid w:val="00091C0A"/>
    <w:rsid w:val="00093D72"/>
    <w:rsid w:val="00095135"/>
    <w:rsid w:val="00095432"/>
    <w:rsid w:val="0009562D"/>
    <w:rsid w:val="00096958"/>
    <w:rsid w:val="0009747B"/>
    <w:rsid w:val="00097A08"/>
    <w:rsid w:val="00097E75"/>
    <w:rsid w:val="000A1415"/>
    <w:rsid w:val="000A2E12"/>
    <w:rsid w:val="000A2E5C"/>
    <w:rsid w:val="000A37C5"/>
    <w:rsid w:val="000A51F7"/>
    <w:rsid w:val="000A74D6"/>
    <w:rsid w:val="000A7F4B"/>
    <w:rsid w:val="000B0096"/>
    <w:rsid w:val="000B03DD"/>
    <w:rsid w:val="000B0E93"/>
    <w:rsid w:val="000B36FC"/>
    <w:rsid w:val="000B37B2"/>
    <w:rsid w:val="000B3AA4"/>
    <w:rsid w:val="000B3C44"/>
    <w:rsid w:val="000B3DB7"/>
    <w:rsid w:val="000B54EA"/>
    <w:rsid w:val="000B5EA6"/>
    <w:rsid w:val="000B68C8"/>
    <w:rsid w:val="000C0432"/>
    <w:rsid w:val="000C0AAF"/>
    <w:rsid w:val="000C169E"/>
    <w:rsid w:val="000C2264"/>
    <w:rsid w:val="000C278E"/>
    <w:rsid w:val="000C33F3"/>
    <w:rsid w:val="000C3E94"/>
    <w:rsid w:val="000C50B2"/>
    <w:rsid w:val="000C55B8"/>
    <w:rsid w:val="000C6117"/>
    <w:rsid w:val="000C70A9"/>
    <w:rsid w:val="000C76AC"/>
    <w:rsid w:val="000C7859"/>
    <w:rsid w:val="000C79AE"/>
    <w:rsid w:val="000C7D59"/>
    <w:rsid w:val="000D1FDA"/>
    <w:rsid w:val="000D2024"/>
    <w:rsid w:val="000D28A2"/>
    <w:rsid w:val="000D2942"/>
    <w:rsid w:val="000D304A"/>
    <w:rsid w:val="000D37B5"/>
    <w:rsid w:val="000D4368"/>
    <w:rsid w:val="000D45EC"/>
    <w:rsid w:val="000D5794"/>
    <w:rsid w:val="000D6309"/>
    <w:rsid w:val="000D6CE1"/>
    <w:rsid w:val="000D713D"/>
    <w:rsid w:val="000E0F28"/>
    <w:rsid w:val="000E1BC8"/>
    <w:rsid w:val="000E31EE"/>
    <w:rsid w:val="000E35F9"/>
    <w:rsid w:val="000E3A68"/>
    <w:rsid w:val="000E400E"/>
    <w:rsid w:val="000E4041"/>
    <w:rsid w:val="000E4128"/>
    <w:rsid w:val="000E5334"/>
    <w:rsid w:val="000E57E4"/>
    <w:rsid w:val="000E58F6"/>
    <w:rsid w:val="000E66AE"/>
    <w:rsid w:val="000E7F26"/>
    <w:rsid w:val="000F00F9"/>
    <w:rsid w:val="000F145D"/>
    <w:rsid w:val="000F21D9"/>
    <w:rsid w:val="000F2422"/>
    <w:rsid w:val="000F2CEC"/>
    <w:rsid w:val="000F385B"/>
    <w:rsid w:val="000F399E"/>
    <w:rsid w:val="000F4D0A"/>
    <w:rsid w:val="000F7375"/>
    <w:rsid w:val="001012B0"/>
    <w:rsid w:val="001012B3"/>
    <w:rsid w:val="00101370"/>
    <w:rsid w:val="001021F2"/>
    <w:rsid w:val="0010267B"/>
    <w:rsid w:val="00104238"/>
    <w:rsid w:val="00104905"/>
    <w:rsid w:val="00104AD6"/>
    <w:rsid w:val="0010514B"/>
    <w:rsid w:val="0010526F"/>
    <w:rsid w:val="0010644D"/>
    <w:rsid w:val="00106B2C"/>
    <w:rsid w:val="001070FC"/>
    <w:rsid w:val="00107907"/>
    <w:rsid w:val="001100B5"/>
    <w:rsid w:val="00110739"/>
    <w:rsid w:val="001112D9"/>
    <w:rsid w:val="00113714"/>
    <w:rsid w:val="0011381E"/>
    <w:rsid w:val="00113DA8"/>
    <w:rsid w:val="00113E0A"/>
    <w:rsid w:val="001148FF"/>
    <w:rsid w:val="00115345"/>
    <w:rsid w:val="00116086"/>
    <w:rsid w:val="00116407"/>
    <w:rsid w:val="001175F9"/>
    <w:rsid w:val="001207FE"/>
    <w:rsid w:val="0012088D"/>
    <w:rsid w:val="00120B4B"/>
    <w:rsid w:val="00121B9E"/>
    <w:rsid w:val="0012247A"/>
    <w:rsid w:val="001224EA"/>
    <w:rsid w:val="0012390E"/>
    <w:rsid w:val="00124738"/>
    <w:rsid w:val="00125F46"/>
    <w:rsid w:val="00127F31"/>
    <w:rsid w:val="00130081"/>
    <w:rsid w:val="001310C5"/>
    <w:rsid w:val="0013115F"/>
    <w:rsid w:val="001314AA"/>
    <w:rsid w:val="00131B14"/>
    <w:rsid w:val="00131C71"/>
    <w:rsid w:val="00132210"/>
    <w:rsid w:val="00133131"/>
    <w:rsid w:val="00133AC5"/>
    <w:rsid w:val="00133F62"/>
    <w:rsid w:val="001350AA"/>
    <w:rsid w:val="00136C66"/>
    <w:rsid w:val="00136EDA"/>
    <w:rsid w:val="00140D0D"/>
    <w:rsid w:val="00140E09"/>
    <w:rsid w:val="00140E90"/>
    <w:rsid w:val="001417A3"/>
    <w:rsid w:val="001420B9"/>
    <w:rsid w:val="00142153"/>
    <w:rsid w:val="001423DA"/>
    <w:rsid w:val="00142433"/>
    <w:rsid w:val="001434E5"/>
    <w:rsid w:val="001437FC"/>
    <w:rsid w:val="00144401"/>
    <w:rsid w:val="0014448C"/>
    <w:rsid w:val="00144A2D"/>
    <w:rsid w:val="00144C8F"/>
    <w:rsid w:val="0014573B"/>
    <w:rsid w:val="001457D3"/>
    <w:rsid w:val="00145FDC"/>
    <w:rsid w:val="001465D5"/>
    <w:rsid w:val="00146B20"/>
    <w:rsid w:val="00147129"/>
    <w:rsid w:val="00147C77"/>
    <w:rsid w:val="0015039D"/>
    <w:rsid w:val="001512A8"/>
    <w:rsid w:val="00152FF6"/>
    <w:rsid w:val="00153653"/>
    <w:rsid w:val="00153677"/>
    <w:rsid w:val="00154903"/>
    <w:rsid w:val="00155CD8"/>
    <w:rsid w:val="00156711"/>
    <w:rsid w:val="00157513"/>
    <w:rsid w:val="0015772B"/>
    <w:rsid w:val="00161FE3"/>
    <w:rsid w:val="00162A99"/>
    <w:rsid w:val="00162AD0"/>
    <w:rsid w:val="00162CE7"/>
    <w:rsid w:val="001643C6"/>
    <w:rsid w:val="00164CBA"/>
    <w:rsid w:val="0016500A"/>
    <w:rsid w:val="00165887"/>
    <w:rsid w:val="001664CB"/>
    <w:rsid w:val="00166F04"/>
    <w:rsid w:val="0016796F"/>
    <w:rsid w:val="00167FF0"/>
    <w:rsid w:val="00170A3C"/>
    <w:rsid w:val="00170A7C"/>
    <w:rsid w:val="00170D07"/>
    <w:rsid w:val="00172C49"/>
    <w:rsid w:val="00173B94"/>
    <w:rsid w:val="00173EF5"/>
    <w:rsid w:val="00174368"/>
    <w:rsid w:val="00175078"/>
    <w:rsid w:val="00175315"/>
    <w:rsid w:val="00175AAA"/>
    <w:rsid w:val="00176871"/>
    <w:rsid w:val="00176DE9"/>
    <w:rsid w:val="001779EE"/>
    <w:rsid w:val="00177BF3"/>
    <w:rsid w:val="001804BB"/>
    <w:rsid w:val="00181102"/>
    <w:rsid w:val="001811A2"/>
    <w:rsid w:val="001825E1"/>
    <w:rsid w:val="00182703"/>
    <w:rsid w:val="00184307"/>
    <w:rsid w:val="00185C48"/>
    <w:rsid w:val="00185D1C"/>
    <w:rsid w:val="00190180"/>
    <w:rsid w:val="00190F91"/>
    <w:rsid w:val="001919D9"/>
    <w:rsid w:val="00191E25"/>
    <w:rsid w:val="00192274"/>
    <w:rsid w:val="0019281A"/>
    <w:rsid w:val="00192C79"/>
    <w:rsid w:val="00192D89"/>
    <w:rsid w:val="00193FC7"/>
    <w:rsid w:val="0019425D"/>
    <w:rsid w:val="001947D3"/>
    <w:rsid w:val="00195F7C"/>
    <w:rsid w:val="001961BF"/>
    <w:rsid w:val="0019634F"/>
    <w:rsid w:val="0019655A"/>
    <w:rsid w:val="0019665B"/>
    <w:rsid w:val="00196680"/>
    <w:rsid w:val="00196ACF"/>
    <w:rsid w:val="001A0E10"/>
    <w:rsid w:val="001A2E79"/>
    <w:rsid w:val="001A2E83"/>
    <w:rsid w:val="001A3370"/>
    <w:rsid w:val="001A3AEA"/>
    <w:rsid w:val="001A4701"/>
    <w:rsid w:val="001A4E7B"/>
    <w:rsid w:val="001A5B3B"/>
    <w:rsid w:val="001A63BB"/>
    <w:rsid w:val="001A799B"/>
    <w:rsid w:val="001B009A"/>
    <w:rsid w:val="001B02B7"/>
    <w:rsid w:val="001B0620"/>
    <w:rsid w:val="001B0C91"/>
    <w:rsid w:val="001B1102"/>
    <w:rsid w:val="001B17FB"/>
    <w:rsid w:val="001B3C4B"/>
    <w:rsid w:val="001B4682"/>
    <w:rsid w:val="001B4A5A"/>
    <w:rsid w:val="001B4B05"/>
    <w:rsid w:val="001B53F8"/>
    <w:rsid w:val="001B5C91"/>
    <w:rsid w:val="001B63EB"/>
    <w:rsid w:val="001C05DA"/>
    <w:rsid w:val="001C1B54"/>
    <w:rsid w:val="001C1C4E"/>
    <w:rsid w:val="001C1CC4"/>
    <w:rsid w:val="001C2BF1"/>
    <w:rsid w:val="001C33CD"/>
    <w:rsid w:val="001C345E"/>
    <w:rsid w:val="001C460F"/>
    <w:rsid w:val="001C48F1"/>
    <w:rsid w:val="001C49FC"/>
    <w:rsid w:val="001C52B7"/>
    <w:rsid w:val="001C72D9"/>
    <w:rsid w:val="001D0865"/>
    <w:rsid w:val="001D1422"/>
    <w:rsid w:val="001D1734"/>
    <w:rsid w:val="001D1928"/>
    <w:rsid w:val="001D3463"/>
    <w:rsid w:val="001D3692"/>
    <w:rsid w:val="001D5489"/>
    <w:rsid w:val="001D6068"/>
    <w:rsid w:val="001D62A4"/>
    <w:rsid w:val="001D6E2B"/>
    <w:rsid w:val="001D7068"/>
    <w:rsid w:val="001E0906"/>
    <w:rsid w:val="001E1656"/>
    <w:rsid w:val="001E3180"/>
    <w:rsid w:val="001E333B"/>
    <w:rsid w:val="001E3701"/>
    <w:rsid w:val="001E3F10"/>
    <w:rsid w:val="001E43D7"/>
    <w:rsid w:val="001E5341"/>
    <w:rsid w:val="001E558E"/>
    <w:rsid w:val="001E5716"/>
    <w:rsid w:val="001E68D7"/>
    <w:rsid w:val="001E6967"/>
    <w:rsid w:val="001E7673"/>
    <w:rsid w:val="001E76CB"/>
    <w:rsid w:val="001F043C"/>
    <w:rsid w:val="001F0889"/>
    <w:rsid w:val="001F229C"/>
    <w:rsid w:val="001F23E6"/>
    <w:rsid w:val="001F2A63"/>
    <w:rsid w:val="001F2D76"/>
    <w:rsid w:val="001F2E54"/>
    <w:rsid w:val="001F3567"/>
    <w:rsid w:val="001F35A8"/>
    <w:rsid w:val="001F3621"/>
    <w:rsid w:val="001F3678"/>
    <w:rsid w:val="001F423F"/>
    <w:rsid w:val="001F4657"/>
    <w:rsid w:val="001F485B"/>
    <w:rsid w:val="001F4A46"/>
    <w:rsid w:val="001F59E3"/>
    <w:rsid w:val="001F6293"/>
    <w:rsid w:val="001F649E"/>
    <w:rsid w:val="001F6833"/>
    <w:rsid w:val="001F6F90"/>
    <w:rsid w:val="001F7B5D"/>
    <w:rsid w:val="0020091E"/>
    <w:rsid w:val="00201C14"/>
    <w:rsid w:val="00201F14"/>
    <w:rsid w:val="002027CF"/>
    <w:rsid w:val="00203B5B"/>
    <w:rsid w:val="002044D9"/>
    <w:rsid w:val="002049AD"/>
    <w:rsid w:val="002052E3"/>
    <w:rsid w:val="0020558D"/>
    <w:rsid w:val="00205A4B"/>
    <w:rsid w:val="002064CE"/>
    <w:rsid w:val="0020651B"/>
    <w:rsid w:val="00207026"/>
    <w:rsid w:val="00207A9A"/>
    <w:rsid w:val="00207E41"/>
    <w:rsid w:val="00207E78"/>
    <w:rsid w:val="00210828"/>
    <w:rsid w:val="00210D3D"/>
    <w:rsid w:val="00212606"/>
    <w:rsid w:val="00212686"/>
    <w:rsid w:val="0021280F"/>
    <w:rsid w:val="0021423E"/>
    <w:rsid w:val="0021455C"/>
    <w:rsid w:val="002153C0"/>
    <w:rsid w:val="002159C0"/>
    <w:rsid w:val="00215FBE"/>
    <w:rsid w:val="00216A4A"/>
    <w:rsid w:val="00217221"/>
    <w:rsid w:val="00217D8E"/>
    <w:rsid w:val="00220A98"/>
    <w:rsid w:val="002218A4"/>
    <w:rsid w:val="00223226"/>
    <w:rsid w:val="0022368E"/>
    <w:rsid w:val="00223A42"/>
    <w:rsid w:val="00223C5C"/>
    <w:rsid w:val="00224A33"/>
    <w:rsid w:val="00225512"/>
    <w:rsid w:val="0022599D"/>
    <w:rsid w:val="002264AE"/>
    <w:rsid w:val="002265D4"/>
    <w:rsid w:val="00226FE2"/>
    <w:rsid w:val="002307D1"/>
    <w:rsid w:val="002311EE"/>
    <w:rsid w:val="00231347"/>
    <w:rsid w:val="002315E9"/>
    <w:rsid w:val="002316E9"/>
    <w:rsid w:val="00231A48"/>
    <w:rsid w:val="00231CAA"/>
    <w:rsid w:val="00233343"/>
    <w:rsid w:val="002333F5"/>
    <w:rsid w:val="002339A0"/>
    <w:rsid w:val="002345A5"/>
    <w:rsid w:val="002345B4"/>
    <w:rsid w:val="002348C8"/>
    <w:rsid w:val="0023545A"/>
    <w:rsid w:val="00235961"/>
    <w:rsid w:val="00235C19"/>
    <w:rsid w:val="00236A02"/>
    <w:rsid w:val="0023734F"/>
    <w:rsid w:val="002379A1"/>
    <w:rsid w:val="00237C0D"/>
    <w:rsid w:val="002403CB"/>
    <w:rsid w:val="00241407"/>
    <w:rsid w:val="00242DDB"/>
    <w:rsid w:val="0024318B"/>
    <w:rsid w:val="00243643"/>
    <w:rsid w:val="00243753"/>
    <w:rsid w:val="0024414D"/>
    <w:rsid w:val="00244507"/>
    <w:rsid w:val="002451FD"/>
    <w:rsid w:val="0024523E"/>
    <w:rsid w:val="00245DCC"/>
    <w:rsid w:val="002462E2"/>
    <w:rsid w:val="0024662D"/>
    <w:rsid w:val="00246650"/>
    <w:rsid w:val="00246817"/>
    <w:rsid w:val="002468D4"/>
    <w:rsid w:val="00246E21"/>
    <w:rsid w:val="00247137"/>
    <w:rsid w:val="002476D0"/>
    <w:rsid w:val="00247A0F"/>
    <w:rsid w:val="00247DBB"/>
    <w:rsid w:val="00250339"/>
    <w:rsid w:val="002503F1"/>
    <w:rsid w:val="002508C3"/>
    <w:rsid w:val="00250901"/>
    <w:rsid w:val="00250D63"/>
    <w:rsid w:val="002510A6"/>
    <w:rsid w:val="00251121"/>
    <w:rsid w:val="002520A5"/>
    <w:rsid w:val="0025237E"/>
    <w:rsid w:val="002528E8"/>
    <w:rsid w:val="00252C6B"/>
    <w:rsid w:val="00253136"/>
    <w:rsid w:val="00253A3F"/>
    <w:rsid w:val="0025413A"/>
    <w:rsid w:val="002545F3"/>
    <w:rsid w:val="00254CFB"/>
    <w:rsid w:val="00254E29"/>
    <w:rsid w:val="00254E96"/>
    <w:rsid w:val="00255B35"/>
    <w:rsid w:val="00256A82"/>
    <w:rsid w:val="002573C2"/>
    <w:rsid w:val="0025763E"/>
    <w:rsid w:val="00257808"/>
    <w:rsid w:val="002616A3"/>
    <w:rsid w:val="00261AAB"/>
    <w:rsid w:val="00261DAC"/>
    <w:rsid w:val="00262517"/>
    <w:rsid w:val="00262F6B"/>
    <w:rsid w:val="00263ED9"/>
    <w:rsid w:val="0026429E"/>
    <w:rsid w:val="0026450D"/>
    <w:rsid w:val="00264B62"/>
    <w:rsid w:val="00265C71"/>
    <w:rsid w:val="002668EA"/>
    <w:rsid w:val="00267EF0"/>
    <w:rsid w:val="00270901"/>
    <w:rsid w:val="002714C5"/>
    <w:rsid w:val="00271C1A"/>
    <w:rsid w:val="00271E6B"/>
    <w:rsid w:val="0027216B"/>
    <w:rsid w:val="00272463"/>
    <w:rsid w:val="0027255D"/>
    <w:rsid w:val="00272948"/>
    <w:rsid w:val="00272E44"/>
    <w:rsid w:val="00275029"/>
    <w:rsid w:val="0027575F"/>
    <w:rsid w:val="00275D3C"/>
    <w:rsid w:val="00275EEE"/>
    <w:rsid w:val="002764C9"/>
    <w:rsid w:val="00277484"/>
    <w:rsid w:val="00277532"/>
    <w:rsid w:val="00280BBB"/>
    <w:rsid w:val="00280C2D"/>
    <w:rsid w:val="00281C1E"/>
    <w:rsid w:val="0028227B"/>
    <w:rsid w:val="0028323E"/>
    <w:rsid w:val="0028379B"/>
    <w:rsid w:val="00283C58"/>
    <w:rsid w:val="00284935"/>
    <w:rsid w:val="0028497D"/>
    <w:rsid w:val="002851F5"/>
    <w:rsid w:val="00285510"/>
    <w:rsid w:val="00285702"/>
    <w:rsid w:val="00285F16"/>
    <w:rsid w:val="002871B9"/>
    <w:rsid w:val="002871E5"/>
    <w:rsid w:val="002874F7"/>
    <w:rsid w:val="00287971"/>
    <w:rsid w:val="00287DEB"/>
    <w:rsid w:val="0029004A"/>
    <w:rsid w:val="00290C64"/>
    <w:rsid w:val="00291E80"/>
    <w:rsid w:val="00291FEB"/>
    <w:rsid w:val="0029338C"/>
    <w:rsid w:val="00294494"/>
    <w:rsid w:val="00294BBB"/>
    <w:rsid w:val="00295B55"/>
    <w:rsid w:val="00295F3B"/>
    <w:rsid w:val="00297118"/>
    <w:rsid w:val="002978B8"/>
    <w:rsid w:val="00297A30"/>
    <w:rsid w:val="002A0A0E"/>
    <w:rsid w:val="002A14CF"/>
    <w:rsid w:val="002A15FA"/>
    <w:rsid w:val="002A1841"/>
    <w:rsid w:val="002A1B6C"/>
    <w:rsid w:val="002A30B5"/>
    <w:rsid w:val="002A34AA"/>
    <w:rsid w:val="002A35AB"/>
    <w:rsid w:val="002A3FD1"/>
    <w:rsid w:val="002A428B"/>
    <w:rsid w:val="002A48E6"/>
    <w:rsid w:val="002A4D58"/>
    <w:rsid w:val="002A6601"/>
    <w:rsid w:val="002A664F"/>
    <w:rsid w:val="002A7495"/>
    <w:rsid w:val="002B2119"/>
    <w:rsid w:val="002B215E"/>
    <w:rsid w:val="002B2A6E"/>
    <w:rsid w:val="002B322B"/>
    <w:rsid w:val="002B36D7"/>
    <w:rsid w:val="002B507B"/>
    <w:rsid w:val="002B56BB"/>
    <w:rsid w:val="002B6E73"/>
    <w:rsid w:val="002B71DC"/>
    <w:rsid w:val="002B7377"/>
    <w:rsid w:val="002B7698"/>
    <w:rsid w:val="002C0310"/>
    <w:rsid w:val="002C06CA"/>
    <w:rsid w:val="002C0C6D"/>
    <w:rsid w:val="002C140C"/>
    <w:rsid w:val="002C1582"/>
    <w:rsid w:val="002C1C71"/>
    <w:rsid w:val="002C1EC1"/>
    <w:rsid w:val="002C21CB"/>
    <w:rsid w:val="002C23C9"/>
    <w:rsid w:val="002C2FA6"/>
    <w:rsid w:val="002C30D6"/>
    <w:rsid w:val="002C30DC"/>
    <w:rsid w:val="002C3396"/>
    <w:rsid w:val="002C34BF"/>
    <w:rsid w:val="002C39DB"/>
    <w:rsid w:val="002C43B5"/>
    <w:rsid w:val="002C4918"/>
    <w:rsid w:val="002C49E3"/>
    <w:rsid w:val="002C55E9"/>
    <w:rsid w:val="002C6385"/>
    <w:rsid w:val="002C71C9"/>
    <w:rsid w:val="002C7D94"/>
    <w:rsid w:val="002D1A4B"/>
    <w:rsid w:val="002D1A9F"/>
    <w:rsid w:val="002D1BA9"/>
    <w:rsid w:val="002D21B3"/>
    <w:rsid w:val="002D30EB"/>
    <w:rsid w:val="002D3151"/>
    <w:rsid w:val="002D344A"/>
    <w:rsid w:val="002D394B"/>
    <w:rsid w:val="002D44DE"/>
    <w:rsid w:val="002D4729"/>
    <w:rsid w:val="002D564F"/>
    <w:rsid w:val="002D5D9D"/>
    <w:rsid w:val="002D6120"/>
    <w:rsid w:val="002D69F8"/>
    <w:rsid w:val="002D6B1B"/>
    <w:rsid w:val="002D74C4"/>
    <w:rsid w:val="002E02BF"/>
    <w:rsid w:val="002E062C"/>
    <w:rsid w:val="002E06D6"/>
    <w:rsid w:val="002E0BE4"/>
    <w:rsid w:val="002E0E2B"/>
    <w:rsid w:val="002E101D"/>
    <w:rsid w:val="002E1533"/>
    <w:rsid w:val="002E1F01"/>
    <w:rsid w:val="002E31EF"/>
    <w:rsid w:val="002E35AC"/>
    <w:rsid w:val="002E427C"/>
    <w:rsid w:val="002E4849"/>
    <w:rsid w:val="002E4B35"/>
    <w:rsid w:val="002E4EDF"/>
    <w:rsid w:val="002E5D7C"/>
    <w:rsid w:val="002E6C1A"/>
    <w:rsid w:val="002E6F15"/>
    <w:rsid w:val="002E7C55"/>
    <w:rsid w:val="002F1D66"/>
    <w:rsid w:val="002F39FE"/>
    <w:rsid w:val="002F44A2"/>
    <w:rsid w:val="002F46DE"/>
    <w:rsid w:val="002F4765"/>
    <w:rsid w:val="002F4E15"/>
    <w:rsid w:val="002F5137"/>
    <w:rsid w:val="002F60DB"/>
    <w:rsid w:val="00300664"/>
    <w:rsid w:val="003006ED"/>
    <w:rsid w:val="00301999"/>
    <w:rsid w:val="0030286E"/>
    <w:rsid w:val="0030453F"/>
    <w:rsid w:val="0030461F"/>
    <w:rsid w:val="0030482C"/>
    <w:rsid w:val="00304DFE"/>
    <w:rsid w:val="00306712"/>
    <w:rsid w:val="00306773"/>
    <w:rsid w:val="0030796A"/>
    <w:rsid w:val="00307E36"/>
    <w:rsid w:val="00310FF2"/>
    <w:rsid w:val="00311012"/>
    <w:rsid w:val="0031226F"/>
    <w:rsid w:val="00312CFD"/>
    <w:rsid w:val="00312E97"/>
    <w:rsid w:val="00313375"/>
    <w:rsid w:val="00313825"/>
    <w:rsid w:val="00313B96"/>
    <w:rsid w:val="00314736"/>
    <w:rsid w:val="00314950"/>
    <w:rsid w:val="00314A4C"/>
    <w:rsid w:val="00316638"/>
    <w:rsid w:val="00320213"/>
    <w:rsid w:val="003204B6"/>
    <w:rsid w:val="003204D0"/>
    <w:rsid w:val="0032052A"/>
    <w:rsid w:val="00320636"/>
    <w:rsid w:val="00322D95"/>
    <w:rsid w:val="00322E8A"/>
    <w:rsid w:val="00323F94"/>
    <w:rsid w:val="00324734"/>
    <w:rsid w:val="00324FA1"/>
    <w:rsid w:val="00325114"/>
    <w:rsid w:val="00325153"/>
    <w:rsid w:val="003255BC"/>
    <w:rsid w:val="0032585D"/>
    <w:rsid w:val="00325C9F"/>
    <w:rsid w:val="003260CB"/>
    <w:rsid w:val="00326882"/>
    <w:rsid w:val="00326972"/>
    <w:rsid w:val="00326D8F"/>
    <w:rsid w:val="0032757A"/>
    <w:rsid w:val="0032769B"/>
    <w:rsid w:val="003314FA"/>
    <w:rsid w:val="00332200"/>
    <w:rsid w:val="00333895"/>
    <w:rsid w:val="00333C71"/>
    <w:rsid w:val="003343E1"/>
    <w:rsid w:val="00334C0A"/>
    <w:rsid w:val="003352D3"/>
    <w:rsid w:val="00335B2E"/>
    <w:rsid w:val="00336098"/>
    <w:rsid w:val="003365B8"/>
    <w:rsid w:val="00336869"/>
    <w:rsid w:val="0033700E"/>
    <w:rsid w:val="003370DE"/>
    <w:rsid w:val="00337372"/>
    <w:rsid w:val="0034001D"/>
    <w:rsid w:val="00340615"/>
    <w:rsid w:val="003406F7"/>
    <w:rsid w:val="00340831"/>
    <w:rsid w:val="00340855"/>
    <w:rsid w:val="003413D9"/>
    <w:rsid w:val="00341776"/>
    <w:rsid w:val="00342466"/>
    <w:rsid w:val="00342CC1"/>
    <w:rsid w:val="003438DD"/>
    <w:rsid w:val="00344548"/>
    <w:rsid w:val="0034476A"/>
    <w:rsid w:val="00344896"/>
    <w:rsid w:val="003449FB"/>
    <w:rsid w:val="0034514B"/>
    <w:rsid w:val="00346251"/>
    <w:rsid w:val="0034627A"/>
    <w:rsid w:val="00346F05"/>
    <w:rsid w:val="00347397"/>
    <w:rsid w:val="00347ECC"/>
    <w:rsid w:val="00350276"/>
    <w:rsid w:val="00350415"/>
    <w:rsid w:val="00350D9C"/>
    <w:rsid w:val="0035101B"/>
    <w:rsid w:val="003510E9"/>
    <w:rsid w:val="003516B4"/>
    <w:rsid w:val="003516C6"/>
    <w:rsid w:val="00352230"/>
    <w:rsid w:val="0035361B"/>
    <w:rsid w:val="003549EA"/>
    <w:rsid w:val="00354EC7"/>
    <w:rsid w:val="00355351"/>
    <w:rsid w:val="00355783"/>
    <w:rsid w:val="00357D11"/>
    <w:rsid w:val="00357EEF"/>
    <w:rsid w:val="0036025B"/>
    <w:rsid w:val="003610AC"/>
    <w:rsid w:val="003616AF"/>
    <w:rsid w:val="00361924"/>
    <w:rsid w:val="00361B84"/>
    <w:rsid w:val="00362217"/>
    <w:rsid w:val="00362BFE"/>
    <w:rsid w:val="00363E90"/>
    <w:rsid w:val="003654C7"/>
    <w:rsid w:val="003656F9"/>
    <w:rsid w:val="00366AC4"/>
    <w:rsid w:val="0036766F"/>
    <w:rsid w:val="003676EE"/>
    <w:rsid w:val="00367D78"/>
    <w:rsid w:val="00367EBE"/>
    <w:rsid w:val="00370AC9"/>
    <w:rsid w:val="00370DA6"/>
    <w:rsid w:val="00371BBF"/>
    <w:rsid w:val="003720CD"/>
    <w:rsid w:val="00372D19"/>
    <w:rsid w:val="00372E6A"/>
    <w:rsid w:val="00374A2E"/>
    <w:rsid w:val="00375B96"/>
    <w:rsid w:val="0037613B"/>
    <w:rsid w:val="0037662E"/>
    <w:rsid w:val="00376CA8"/>
    <w:rsid w:val="00376E31"/>
    <w:rsid w:val="00376F66"/>
    <w:rsid w:val="00377026"/>
    <w:rsid w:val="0037726A"/>
    <w:rsid w:val="00377E5C"/>
    <w:rsid w:val="00380046"/>
    <w:rsid w:val="00381107"/>
    <w:rsid w:val="00383346"/>
    <w:rsid w:val="003839B0"/>
    <w:rsid w:val="00383EDA"/>
    <w:rsid w:val="003844A7"/>
    <w:rsid w:val="00384E21"/>
    <w:rsid w:val="0038610C"/>
    <w:rsid w:val="003862D5"/>
    <w:rsid w:val="00386503"/>
    <w:rsid w:val="0039160B"/>
    <w:rsid w:val="00391652"/>
    <w:rsid w:val="003916BC"/>
    <w:rsid w:val="00392249"/>
    <w:rsid w:val="0039276B"/>
    <w:rsid w:val="003928A1"/>
    <w:rsid w:val="00393AE3"/>
    <w:rsid w:val="00393BFE"/>
    <w:rsid w:val="00393CFD"/>
    <w:rsid w:val="0039420D"/>
    <w:rsid w:val="00394D90"/>
    <w:rsid w:val="00395BC9"/>
    <w:rsid w:val="00395C9E"/>
    <w:rsid w:val="0039609B"/>
    <w:rsid w:val="00396699"/>
    <w:rsid w:val="00396F81"/>
    <w:rsid w:val="00397203"/>
    <w:rsid w:val="003978FD"/>
    <w:rsid w:val="00397969"/>
    <w:rsid w:val="003979C6"/>
    <w:rsid w:val="003A0C16"/>
    <w:rsid w:val="003A0F85"/>
    <w:rsid w:val="003A245D"/>
    <w:rsid w:val="003A3A9D"/>
    <w:rsid w:val="003A4646"/>
    <w:rsid w:val="003A5057"/>
    <w:rsid w:val="003A529F"/>
    <w:rsid w:val="003A55FA"/>
    <w:rsid w:val="003A5E4F"/>
    <w:rsid w:val="003A66A8"/>
    <w:rsid w:val="003A66B5"/>
    <w:rsid w:val="003B0FF6"/>
    <w:rsid w:val="003B1028"/>
    <w:rsid w:val="003B1420"/>
    <w:rsid w:val="003B2C3C"/>
    <w:rsid w:val="003B2FFC"/>
    <w:rsid w:val="003B4381"/>
    <w:rsid w:val="003B50E6"/>
    <w:rsid w:val="003B52E4"/>
    <w:rsid w:val="003C0B88"/>
    <w:rsid w:val="003C0FDF"/>
    <w:rsid w:val="003C13BA"/>
    <w:rsid w:val="003C13D7"/>
    <w:rsid w:val="003C1599"/>
    <w:rsid w:val="003C1711"/>
    <w:rsid w:val="003C2764"/>
    <w:rsid w:val="003C2E25"/>
    <w:rsid w:val="003C3A0B"/>
    <w:rsid w:val="003C5182"/>
    <w:rsid w:val="003C5D3C"/>
    <w:rsid w:val="003C6D41"/>
    <w:rsid w:val="003C6F94"/>
    <w:rsid w:val="003D06A1"/>
    <w:rsid w:val="003D0921"/>
    <w:rsid w:val="003D0F96"/>
    <w:rsid w:val="003D15EA"/>
    <w:rsid w:val="003D18AF"/>
    <w:rsid w:val="003D24EA"/>
    <w:rsid w:val="003D2DE0"/>
    <w:rsid w:val="003D31B1"/>
    <w:rsid w:val="003D4EA6"/>
    <w:rsid w:val="003D508B"/>
    <w:rsid w:val="003D5FF6"/>
    <w:rsid w:val="003D70B9"/>
    <w:rsid w:val="003D7A33"/>
    <w:rsid w:val="003D7F0C"/>
    <w:rsid w:val="003E002B"/>
    <w:rsid w:val="003E0414"/>
    <w:rsid w:val="003E09F5"/>
    <w:rsid w:val="003E1209"/>
    <w:rsid w:val="003E1373"/>
    <w:rsid w:val="003E1476"/>
    <w:rsid w:val="003E3842"/>
    <w:rsid w:val="003E47DD"/>
    <w:rsid w:val="003E532C"/>
    <w:rsid w:val="003E65DB"/>
    <w:rsid w:val="003E6887"/>
    <w:rsid w:val="003E74B9"/>
    <w:rsid w:val="003E7696"/>
    <w:rsid w:val="003E7BA2"/>
    <w:rsid w:val="003F06B8"/>
    <w:rsid w:val="003F09E5"/>
    <w:rsid w:val="003F2092"/>
    <w:rsid w:val="003F2352"/>
    <w:rsid w:val="003F2463"/>
    <w:rsid w:val="003F25E8"/>
    <w:rsid w:val="003F26C7"/>
    <w:rsid w:val="003F35B2"/>
    <w:rsid w:val="003F3BB7"/>
    <w:rsid w:val="003F3BEE"/>
    <w:rsid w:val="003F3DDA"/>
    <w:rsid w:val="003F4577"/>
    <w:rsid w:val="003F4BF6"/>
    <w:rsid w:val="003F568F"/>
    <w:rsid w:val="003F6A97"/>
    <w:rsid w:val="003F7004"/>
    <w:rsid w:val="003F7193"/>
    <w:rsid w:val="003F71A1"/>
    <w:rsid w:val="003F731D"/>
    <w:rsid w:val="003F7609"/>
    <w:rsid w:val="004005C9"/>
    <w:rsid w:val="00401F3F"/>
    <w:rsid w:val="0040247E"/>
    <w:rsid w:val="004026A7"/>
    <w:rsid w:val="00402F0F"/>
    <w:rsid w:val="0040346E"/>
    <w:rsid w:val="0040388D"/>
    <w:rsid w:val="00403E10"/>
    <w:rsid w:val="0040437F"/>
    <w:rsid w:val="00404529"/>
    <w:rsid w:val="004057DD"/>
    <w:rsid w:val="00405C9C"/>
    <w:rsid w:val="00405F1D"/>
    <w:rsid w:val="00406155"/>
    <w:rsid w:val="004068D0"/>
    <w:rsid w:val="00406C36"/>
    <w:rsid w:val="00406D89"/>
    <w:rsid w:val="00407137"/>
    <w:rsid w:val="00407C74"/>
    <w:rsid w:val="00410705"/>
    <w:rsid w:val="00410F87"/>
    <w:rsid w:val="00411349"/>
    <w:rsid w:val="00411FA6"/>
    <w:rsid w:val="0041295A"/>
    <w:rsid w:val="00412B1A"/>
    <w:rsid w:val="00413022"/>
    <w:rsid w:val="00413604"/>
    <w:rsid w:val="0041380F"/>
    <w:rsid w:val="00413822"/>
    <w:rsid w:val="0041388D"/>
    <w:rsid w:val="00414062"/>
    <w:rsid w:val="0041460D"/>
    <w:rsid w:val="004149BC"/>
    <w:rsid w:val="00414C6A"/>
    <w:rsid w:val="00414F66"/>
    <w:rsid w:val="00416C39"/>
    <w:rsid w:val="004178F6"/>
    <w:rsid w:val="00417B3A"/>
    <w:rsid w:val="00420182"/>
    <w:rsid w:val="00420C76"/>
    <w:rsid w:val="0042118D"/>
    <w:rsid w:val="004216A3"/>
    <w:rsid w:val="00421A82"/>
    <w:rsid w:val="00421F8D"/>
    <w:rsid w:val="00421FBC"/>
    <w:rsid w:val="00423E0C"/>
    <w:rsid w:val="00426286"/>
    <w:rsid w:val="00426689"/>
    <w:rsid w:val="004268D3"/>
    <w:rsid w:val="00426989"/>
    <w:rsid w:val="00427A77"/>
    <w:rsid w:val="00427CFD"/>
    <w:rsid w:val="00430BC3"/>
    <w:rsid w:val="0043170B"/>
    <w:rsid w:val="0043175A"/>
    <w:rsid w:val="004319E8"/>
    <w:rsid w:val="00433108"/>
    <w:rsid w:val="00433E40"/>
    <w:rsid w:val="004342F5"/>
    <w:rsid w:val="00434520"/>
    <w:rsid w:val="004357C9"/>
    <w:rsid w:val="00435A4C"/>
    <w:rsid w:val="00435B33"/>
    <w:rsid w:val="00436344"/>
    <w:rsid w:val="0043663C"/>
    <w:rsid w:val="00437284"/>
    <w:rsid w:val="00437A53"/>
    <w:rsid w:val="0044024E"/>
    <w:rsid w:val="00440622"/>
    <w:rsid w:val="00441B6A"/>
    <w:rsid w:val="00443855"/>
    <w:rsid w:val="0044396C"/>
    <w:rsid w:val="00444193"/>
    <w:rsid w:val="004461D3"/>
    <w:rsid w:val="00446D02"/>
    <w:rsid w:val="00450948"/>
    <w:rsid w:val="004519CA"/>
    <w:rsid w:val="00451B39"/>
    <w:rsid w:val="004524DC"/>
    <w:rsid w:val="004525EE"/>
    <w:rsid w:val="00452686"/>
    <w:rsid w:val="00452786"/>
    <w:rsid w:val="00452E69"/>
    <w:rsid w:val="00455692"/>
    <w:rsid w:val="00455947"/>
    <w:rsid w:val="00455CF6"/>
    <w:rsid w:val="00455F65"/>
    <w:rsid w:val="004561C2"/>
    <w:rsid w:val="004561E0"/>
    <w:rsid w:val="004567ED"/>
    <w:rsid w:val="00457EAB"/>
    <w:rsid w:val="00460200"/>
    <w:rsid w:val="00460F2E"/>
    <w:rsid w:val="00462285"/>
    <w:rsid w:val="0046285E"/>
    <w:rsid w:val="00463291"/>
    <w:rsid w:val="00463D30"/>
    <w:rsid w:val="004641B4"/>
    <w:rsid w:val="00464636"/>
    <w:rsid w:val="00464B2B"/>
    <w:rsid w:val="00464B7B"/>
    <w:rsid w:val="00464C9C"/>
    <w:rsid w:val="0046522D"/>
    <w:rsid w:val="00466CFB"/>
    <w:rsid w:val="0046718A"/>
    <w:rsid w:val="004671C7"/>
    <w:rsid w:val="00467704"/>
    <w:rsid w:val="00467AD2"/>
    <w:rsid w:val="00470894"/>
    <w:rsid w:val="004708DD"/>
    <w:rsid w:val="00470E6C"/>
    <w:rsid w:val="00470EE1"/>
    <w:rsid w:val="00472354"/>
    <w:rsid w:val="00472AA9"/>
    <w:rsid w:val="004731C2"/>
    <w:rsid w:val="00473326"/>
    <w:rsid w:val="00473EB3"/>
    <w:rsid w:val="00474C4D"/>
    <w:rsid w:val="00475294"/>
    <w:rsid w:val="0047626D"/>
    <w:rsid w:val="00476706"/>
    <w:rsid w:val="00477E73"/>
    <w:rsid w:val="00481717"/>
    <w:rsid w:val="00481CB9"/>
    <w:rsid w:val="00481D8C"/>
    <w:rsid w:val="0048237A"/>
    <w:rsid w:val="00482956"/>
    <w:rsid w:val="004831CB"/>
    <w:rsid w:val="004837AA"/>
    <w:rsid w:val="00483DD1"/>
    <w:rsid w:val="00483DD2"/>
    <w:rsid w:val="00484387"/>
    <w:rsid w:val="004848AA"/>
    <w:rsid w:val="00484CD0"/>
    <w:rsid w:val="00484EEF"/>
    <w:rsid w:val="004852C0"/>
    <w:rsid w:val="004852DB"/>
    <w:rsid w:val="00486333"/>
    <w:rsid w:val="004864CA"/>
    <w:rsid w:val="004877D5"/>
    <w:rsid w:val="00487E42"/>
    <w:rsid w:val="004908DE"/>
    <w:rsid w:val="00491266"/>
    <w:rsid w:val="00491347"/>
    <w:rsid w:val="00491CD9"/>
    <w:rsid w:val="00493879"/>
    <w:rsid w:val="00493993"/>
    <w:rsid w:val="00493E6F"/>
    <w:rsid w:val="004940EC"/>
    <w:rsid w:val="0049479D"/>
    <w:rsid w:val="004947B1"/>
    <w:rsid w:val="00494967"/>
    <w:rsid w:val="00494E29"/>
    <w:rsid w:val="004950D6"/>
    <w:rsid w:val="004959B8"/>
    <w:rsid w:val="00496D0F"/>
    <w:rsid w:val="004A01BD"/>
    <w:rsid w:val="004A23B3"/>
    <w:rsid w:val="004A2F6E"/>
    <w:rsid w:val="004A474D"/>
    <w:rsid w:val="004A4F7D"/>
    <w:rsid w:val="004A4FA7"/>
    <w:rsid w:val="004A52F0"/>
    <w:rsid w:val="004A5F16"/>
    <w:rsid w:val="004A5F83"/>
    <w:rsid w:val="004A6166"/>
    <w:rsid w:val="004A6840"/>
    <w:rsid w:val="004A6A70"/>
    <w:rsid w:val="004A6BB8"/>
    <w:rsid w:val="004A6CB4"/>
    <w:rsid w:val="004A7D54"/>
    <w:rsid w:val="004B24FF"/>
    <w:rsid w:val="004B3239"/>
    <w:rsid w:val="004B33C5"/>
    <w:rsid w:val="004B35A8"/>
    <w:rsid w:val="004B3768"/>
    <w:rsid w:val="004B40F3"/>
    <w:rsid w:val="004B44B9"/>
    <w:rsid w:val="004B4676"/>
    <w:rsid w:val="004B52FD"/>
    <w:rsid w:val="004B5C6B"/>
    <w:rsid w:val="004B5F98"/>
    <w:rsid w:val="004B6A81"/>
    <w:rsid w:val="004B6DF9"/>
    <w:rsid w:val="004B7638"/>
    <w:rsid w:val="004B7738"/>
    <w:rsid w:val="004B7AC1"/>
    <w:rsid w:val="004C01A2"/>
    <w:rsid w:val="004C1CD9"/>
    <w:rsid w:val="004C1DD3"/>
    <w:rsid w:val="004C2BDD"/>
    <w:rsid w:val="004C3805"/>
    <w:rsid w:val="004C3F2C"/>
    <w:rsid w:val="004C4D76"/>
    <w:rsid w:val="004C541C"/>
    <w:rsid w:val="004C6081"/>
    <w:rsid w:val="004C65B2"/>
    <w:rsid w:val="004C6E3D"/>
    <w:rsid w:val="004D00AD"/>
    <w:rsid w:val="004D039A"/>
    <w:rsid w:val="004D13F8"/>
    <w:rsid w:val="004D1521"/>
    <w:rsid w:val="004D1C78"/>
    <w:rsid w:val="004D28F1"/>
    <w:rsid w:val="004D2F83"/>
    <w:rsid w:val="004D3203"/>
    <w:rsid w:val="004D540E"/>
    <w:rsid w:val="004D5B2F"/>
    <w:rsid w:val="004D6D32"/>
    <w:rsid w:val="004D738C"/>
    <w:rsid w:val="004D7928"/>
    <w:rsid w:val="004E020C"/>
    <w:rsid w:val="004E110A"/>
    <w:rsid w:val="004E11D8"/>
    <w:rsid w:val="004E11F6"/>
    <w:rsid w:val="004E16D0"/>
    <w:rsid w:val="004E1B9A"/>
    <w:rsid w:val="004E1DAF"/>
    <w:rsid w:val="004E2186"/>
    <w:rsid w:val="004E27D7"/>
    <w:rsid w:val="004E4394"/>
    <w:rsid w:val="004E4C01"/>
    <w:rsid w:val="004E5CFE"/>
    <w:rsid w:val="004E603C"/>
    <w:rsid w:val="004E6087"/>
    <w:rsid w:val="004E6105"/>
    <w:rsid w:val="004F0000"/>
    <w:rsid w:val="004F01AE"/>
    <w:rsid w:val="004F03E8"/>
    <w:rsid w:val="004F0E75"/>
    <w:rsid w:val="004F108B"/>
    <w:rsid w:val="004F14F3"/>
    <w:rsid w:val="004F1A1C"/>
    <w:rsid w:val="004F2D45"/>
    <w:rsid w:val="004F3DF6"/>
    <w:rsid w:val="004F4305"/>
    <w:rsid w:val="004F46BC"/>
    <w:rsid w:val="004F56A3"/>
    <w:rsid w:val="004F5A50"/>
    <w:rsid w:val="004F60F3"/>
    <w:rsid w:val="004F6222"/>
    <w:rsid w:val="004F6868"/>
    <w:rsid w:val="004F70CE"/>
    <w:rsid w:val="004F7415"/>
    <w:rsid w:val="004F7F8D"/>
    <w:rsid w:val="005001A7"/>
    <w:rsid w:val="005011C8"/>
    <w:rsid w:val="00502B73"/>
    <w:rsid w:val="00502EA5"/>
    <w:rsid w:val="00502EA9"/>
    <w:rsid w:val="00503D79"/>
    <w:rsid w:val="00504557"/>
    <w:rsid w:val="00505115"/>
    <w:rsid w:val="00506B95"/>
    <w:rsid w:val="005076FA"/>
    <w:rsid w:val="00507C1E"/>
    <w:rsid w:val="00507D6D"/>
    <w:rsid w:val="0051092E"/>
    <w:rsid w:val="005109C5"/>
    <w:rsid w:val="00510EFC"/>
    <w:rsid w:val="00512273"/>
    <w:rsid w:val="00512998"/>
    <w:rsid w:val="00513C9B"/>
    <w:rsid w:val="005145DA"/>
    <w:rsid w:val="00514BD1"/>
    <w:rsid w:val="00514C04"/>
    <w:rsid w:val="0051569E"/>
    <w:rsid w:val="005157F0"/>
    <w:rsid w:val="00515878"/>
    <w:rsid w:val="00515D5F"/>
    <w:rsid w:val="005161EF"/>
    <w:rsid w:val="0052010E"/>
    <w:rsid w:val="00521CFF"/>
    <w:rsid w:val="0052243F"/>
    <w:rsid w:val="00522CA2"/>
    <w:rsid w:val="005236AE"/>
    <w:rsid w:val="005237C2"/>
    <w:rsid w:val="005237EA"/>
    <w:rsid w:val="00523B0F"/>
    <w:rsid w:val="00525A16"/>
    <w:rsid w:val="00525E93"/>
    <w:rsid w:val="00525EF6"/>
    <w:rsid w:val="005264FD"/>
    <w:rsid w:val="00526FB7"/>
    <w:rsid w:val="00527900"/>
    <w:rsid w:val="005308A0"/>
    <w:rsid w:val="00530B54"/>
    <w:rsid w:val="0053225A"/>
    <w:rsid w:val="00532AE4"/>
    <w:rsid w:val="00533226"/>
    <w:rsid w:val="005335E1"/>
    <w:rsid w:val="00533F58"/>
    <w:rsid w:val="005340E7"/>
    <w:rsid w:val="00534800"/>
    <w:rsid w:val="0053490A"/>
    <w:rsid w:val="00534922"/>
    <w:rsid w:val="005373DE"/>
    <w:rsid w:val="005401E0"/>
    <w:rsid w:val="00541364"/>
    <w:rsid w:val="00541585"/>
    <w:rsid w:val="005417F5"/>
    <w:rsid w:val="0054285E"/>
    <w:rsid w:val="00542D6B"/>
    <w:rsid w:val="00542DD5"/>
    <w:rsid w:val="005431B1"/>
    <w:rsid w:val="005435A5"/>
    <w:rsid w:val="00544805"/>
    <w:rsid w:val="00544810"/>
    <w:rsid w:val="00544C65"/>
    <w:rsid w:val="0054559E"/>
    <w:rsid w:val="0054568F"/>
    <w:rsid w:val="00545786"/>
    <w:rsid w:val="00545F0A"/>
    <w:rsid w:val="005467E6"/>
    <w:rsid w:val="00546CF9"/>
    <w:rsid w:val="00546D2B"/>
    <w:rsid w:val="0054720C"/>
    <w:rsid w:val="00547677"/>
    <w:rsid w:val="00547751"/>
    <w:rsid w:val="005503C6"/>
    <w:rsid w:val="00550549"/>
    <w:rsid w:val="00550769"/>
    <w:rsid w:val="00551963"/>
    <w:rsid w:val="0055222E"/>
    <w:rsid w:val="0055257C"/>
    <w:rsid w:val="00552A20"/>
    <w:rsid w:val="00552D47"/>
    <w:rsid w:val="00553317"/>
    <w:rsid w:val="00553781"/>
    <w:rsid w:val="00553A3B"/>
    <w:rsid w:val="00553A4E"/>
    <w:rsid w:val="00554EF0"/>
    <w:rsid w:val="0055536E"/>
    <w:rsid w:val="005559E2"/>
    <w:rsid w:val="005564D4"/>
    <w:rsid w:val="005567B0"/>
    <w:rsid w:val="00556E93"/>
    <w:rsid w:val="00560116"/>
    <w:rsid w:val="00560470"/>
    <w:rsid w:val="00561A4F"/>
    <w:rsid w:val="00561A8A"/>
    <w:rsid w:val="0056317A"/>
    <w:rsid w:val="0056351F"/>
    <w:rsid w:val="00563B07"/>
    <w:rsid w:val="00565627"/>
    <w:rsid w:val="00565CA1"/>
    <w:rsid w:val="0056668D"/>
    <w:rsid w:val="00567178"/>
    <w:rsid w:val="00567CC5"/>
    <w:rsid w:val="0057111A"/>
    <w:rsid w:val="00571329"/>
    <w:rsid w:val="00571712"/>
    <w:rsid w:val="0057172B"/>
    <w:rsid w:val="00571DE3"/>
    <w:rsid w:val="00571F0E"/>
    <w:rsid w:val="0057235F"/>
    <w:rsid w:val="00574604"/>
    <w:rsid w:val="005749E5"/>
    <w:rsid w:val="0057731C"/>
    <w:rsid w:val="0058182F"/>
    <w:rsid w:val="00581E88"/>
    <w:rsid w:val="005838A3"/>
    <w:rsid w:val="00584444"/>
    <w:rsid w:val="005847EA"/>
    <w:rsid w:val="00586D44"/>
    <w:rsid w:val="00587F07"/>
    <w:rsid w:val="00587FAB"/>
    <w:rsid w:val="0059090F"/>
    <w:rsid w:val="00590D5F"/>
    <w:rsid w:val="0059206C"/>
    <w:rsid w:val="0059326B"/>
    <w:rsid w:val="0059332E"/>
    <w:rsid w:val="0059375F"/>
    <w:rsid w:val="00597D1F"/>
    <w:rsid w:val="005A033D"/>
    <w:rsid w:val="005A080A"/>
    <w:rsid w:val="005A08A1"/>
    <w:rsid w:val="005A2311"/>
    <w:rsid w:val="005A24B2"/>
    <w:rsid w:val="005A2DA1"/>
    <w:rsid w:val="005A32D7"/>
    <w:rsid w:val="005A3B1E"/>
    <w:rsid w:val="005A427B"/>
    <w:rsid w:val="005A4F53"/>
    <w:rsid w:val="005A5FE3"/>
    <w:rsid w:val="005A5FEE"/>
    <w:rsid w:val="005A7AF8"/>
    <w:rsid w:val="005B0A8A"/>
    <w:rsid w:val="005B2749"/>
    <w:rsid w:val="005B2978"/>
    <w:rsid w:val="005B2BF6"/>
    <w:rsid w:val="005B36E5"/>
    <w:rsid w:val="005B371A"/>
    <w:rsid w:val="005B372F"/>
    <w:rsid w:val="005B3923"/>
    <w:rsid w:val="005B4C94"/>
    <w:rsid w:val="005B4D4D"/>
    <w:rsid w:val="005B5608"/>
    <w:rsid w:val="005B5CBA"/>
    <w:rsid w:val="005B5DA7"/>
    <w:rsid w:val="005B65F5"/>
    <w:rsid w:val="005B7B68"/>
    <w:rsid w:val="005C1A98"/>
    <w:rsid w:val="005C1CCF"/>
    <w:rsid w:val="005C23C4"/>
    <w:rsid w:val="005C25FB"/>
    <w:rsid w:val="005C27F2"/>
    <w:rsid w:val="005C2CB4"/>
    <w:rsid w:val="005C399C"/>
    <w:rsid w:val="005C48BE"/>
    <w:rsid w:val="005C5128"/>
    <w:rsid w:val="005C52D6"/>
    <w:rsid w:val="005C5AE3"/>
    <w:rsid w:val="005C5C02"/>
    <w:rsid w:val="005C6971"/>
    <w:rsid w:val="005C6ABC"/>
    <w:rsid w:val="005C6E23"/>
    <w:rsid w:val="005C6FE4"/>
    <w:rsid w:val="005C702C"/>
    <w:rsid w:val="005D027B"/>
    <w:rsid w:val="005D02BD"/>
    <w:rsid w:val="005D19CC"/>
    <w:rsid w:val="005D2329"/>
    <w:rsid w:val="005D31F0"/>
    <w:rsid w:val="005D341A"/>
    <w:rsid w:val="005D36FC"/>
    <w:rsid w:val="005D3C41"/>
    <w:rsid w:val="005D3E7E"/>
    <w:rsid w:val="005D3F61"/>
    <w:rsid w:val="005D458D"/>
    <w:rsid w:val="005D58E3"/>
    <w:rsid w:val="005D71B8"/>
    <w:rsid w:val="005D7621"/>
    <w:rsid w:val="005D7B45"/>
    <w:rsid w:val="005D7B82"/>
    <w:rsid w:val="005E0546"/>
    <w:rsid w:val="005E1D56"/>
    <w:rsid w:val="005E2295"/>
    <w:rsid w:val="005E23F9"/>
    <w:rsid w:val="005E3434"/>
    <w:rsid w:val="005E3526"/>
    <w:rsid w:val="005E397C"/>
    <w:rsid w:val="005E3D02"/>
    <w:rsid w:val="005E5D1D"/>
    <w:rsid w:val="005E63BD"/>
    <w:rsid w:val="005E66D6"/>
    <w:rsid w:val="005E6C8B"/>
    <w:rsid w:val="005E6D49"/>
    <w:rsid w:val="005E6ECD"/>
    <w:rsid w:val="005E74F0"/>
    <w:rsid w:val="005F19AC"/>
    <w:rsid w:val="005F1B53"/>
    <w:rsid w:val="005F27A1"/>
    <w:rsid w:val="005F3401"/>
    <w:rsid w:val="005F3679"/>
    <w:rsid w:val="005F3C00"/>
    <w:rsid w:val="005F3DBC"/>
    <w:rsid w:val="005F403E"/>
    <w:rsid w:val="005F4356"/>
    <w:rsid w:val="005F4FDF"/>
    <w:rsid w:val="005F55B4"/>
    <w:rsid w:val="005F5CE9"/>
    <w:rsid w:val="005F614D"/>
    <w:rsid w:val="005F69DB"/>
    <w:rsid w:val="005F6B52"/>
    <w:rsid w:val="005F7650"/>
    <w:rsid w:val="00600576"/>
    <w:rsid w:val="0060095C"/>
    <w:rsid w:val="006013A2"/>
    <w:rsid w:val="00601507"/>
    <w:rsid w:val="00601BF3"/>
    <w:rsid w:val="00601D0D"/>
    <w:rsid w:val="00601FD1"/>
    <w:rsid w:val="00603442"/>
    <w:rsid w:val="00603B1C"/>
    <w:rsid w:val="00603CE3"/>
    <w:rsid w:val="00603E3A"/>
    <w:rsid w:val="006041C4"/>
    <w:rsid w:val="006049D6"/>
    <w:rsid w:val="00604BCB"/>
    <w:rsid w:val="00605235"/>
    <w:rsid w:val="00605520"/>
    <w:rsid w:val="0060557A"/>
    <w:rsid w:val="00605A8F"/>
    <w:rsid w:val="00605F40"/>
    <w:rsid w:val="00607F8A"/>
    <w:rsid w:val="006101CE"/>
    <w:rsid w:val="0061134B"/>
    <w:rsid w:val="006119B3"/>
    <w:rsid w:val="00612180"/>
    <w:rsid w:val="006141E0"/>
    <w:rsid w:val="006142B7"/>
    <w:rsid w:val="00614B07"/>
    <w:rsid w:val="00616A47"/>
    <w:rsid w:val="00616AAA"/>
    <w:rsid w:val="00616BDE"/>
    <w:rsid w:val="0061720C"/>
    <w:rsid w:val="006176BE"/>
    <w:rsid w:val="00617777"/>
    <w:rsid w:val="006206BA"/>
    <w:rsid w:val="00621B43"/>
    <w:rsid w:val="0062241F"/>
    <w:rsid w:val="00623849"/>
    <w:rsid w:val="006241AE"/>
    <w:rsid w:val="00624B13"/>
    <w:rsid w:val="00624EC0"/>
    <w:rsid w:val="00625E9E"/>
    <w:rsid w:val="00625EAA"/>
    <w:rsid w:val="00626954"/>
    <w:rsid w:val="00627188"/>
    <w:rsid w:val="00627814"/>
    <w:rsid w:val="00630063"/>
    <w:rsid w:val="00630BD7"/>
    <w:rsid w:val="006310D5"/>
    <w:rsid w:val="00631139"/>
    <w:rsid w:val="0063248B"/>
    <w:rsid w:val="0063330D"/>
    <w:rsid w:val="00634368"/>
    <w:rsid w:val="006345EB"/>
    <w:rsid w:val="006346CE"/>
    <w:rsid w:val="00634FF9"/>
    <w:rsid w:val="00635507"/>
    <w:rsid w:val="00635670"/>
    <w:rsid w:val="0063699E"/>
    <w:rsid w:val="0063782A"/>
    <w:rsid w:val="006400AC"/>
    <w:rsid w:val="00640B50"/>
    <w:rsid w:val="00641A97"/>
    <w:rsid w:val="00641B6F"/>
    <w:rsid w:val="006422E8"/>
    <w:rsid w:val="00642C9F"/>
    <w:rsid w:val="00643921"/>
    <w:rsid w:val="006440C1"/>
    <w:rsid w:val="006444F8"/>
    <w:rsid w:val="006448A7"/>
    <w:rsid w:val="006466D3"/>
    <w:rsid w:val="006467E0"/>
    <w:rsid w:val="00647802"/>
    <w:rsid w:val="0065098E"/>
    <w:rsid w:val="00650CEB"/>
    <w:rsid w:val="0065163D"/>
    <w:rsid w:val="0065166D"/>
    <w:rsid w:val="00651D41"/>
    <w:rsid w:val="00653059"/>
    <w:rsid w:val="00653403"/>
    <w:rsid w:val="00653FD2"/>
    <w:rsid w:val="006540A6"/>
    <w:rsid w:val="00654423"/>
    <w:rsid w:val="006557DD"/>
    <w:rsid w:val="00655BBC"/>
    <w:rsid w:val="00656590"/>
    <w:rsid w:val="00656E90"/>
    <w:rsid w:val="00656EB9"/>
    <w:rsid w:val="00660470"/>
    <w:rsid w:val="0066078F"/>
    <w:rsid w:val="0066173F"/>
    <w:rsid w:val="00661C44"/>
    <w:rsid w:val="00661E06"/>
    <w:rsid w:val="00661EEE"/>
    <w:rsid w:val="00662E20"/>
    <w:rsid w:val="00663116"/>
    <w:rsid w:val="0066361A"/>
    <w:rsid w:val="0066368F"/>
    <w:rsid w:val="006638A4"/>
    <w:rsid w:val="00664098"/>
    <w:rsid w:val="0066439F"/>
    <w:rsid w:val="0066493C"/>
    <w:rsid w:val="00664988"/>
    <w:rsid w:val="00664FF9"/>
    <w:rsid w:val="00665272"/>
    <w:rsid w:val="00666E68"/>
    <w:rsid w:val="0066705C"/>
    <w:rsid w:val="0066798A"/>
    <w:rsid w:val="00670014"/>
    <w:rsid w:val="006703D8"/>
    <w:rsid w:val="00671373"/>
    <w:rsid w:val="006720EC"/>
    <w:rsid w:val="006731F6"/>
    <w:rsid w:val="00673C67"/>
    <w:rsid w:val="00674162"/>
    <w:rsid w:val="00675CB2"/>
    <w:rsid w:val="00675D61"/>
    <w:rsid w:val="006763A6"/>
    <w:rsid w:val="00676793"/>
    <w:rsid w:val="00676C0D"/>
    <w:rsid w:val="00676EE8"/>
    <w:rsid w:val="00677216"/>
    <w:rsid w:val="0068338A"/>
    <w:rsid w:val="006837BE"/>
    <w:rsid w:val="0068381C"/>
    <w:rsid w:val="00684A2C"/>
    <w:rsid w:val="00684D0F"/>
    <w:rsid w:val="00685562"/>
    <w:rsid w:val="00687FE8"/>
    <w:rsid w:val="006909D5"/>
    <w:rsid w:val="00690A32"/>
    <w:rsid w:val="006910F7"/>
    <w:rsid w:val="006913B1"/>
    <w:rsid w:val="006915D4"/>
    <w:rsid w:val="00692A75"/>
    <w:rsid w:val="00692CC2"/>
    <w:rsid w:val="00692F0B"/>
    <w:rsid w:val="00693A30"/>
    <w:rsid w:val="006944DE"/>
    <w:rsid w:val="0069459E"/>
    <w:rsid w:val="0069496D"/>
    <w:rsid w:val="00694A48"/>
    <w:rsid w:val="006955B0"/>
    <w:rsid w:val="00695AD5"/>
    <w:rsid w:val="00696CB6"/>
    <w:rsid w:val="00697032"/>
    <w:rsid w:val="00697CB6"/>
    <w:rsid w:val="006A1D68"/>
    <w:rsid w:val="006A209C"/>
    <w:rsid w:val="006A2610"/>
    <w:rsid w:val="006A26E5"/>
    <w:rsid w:val="006A278C"/>
    <w:rsid w:val="006A2CFE"/>
    <w:rsid w:val="006A308B"/>
    <w:rsid w:val="006A364C"/>
    <w:rsid w:val="006A3B84"/>
    <w:rsid w:val="006A45BA"/>
    <w:rsid w:val="006A5295"/>
    <w:rsid w:val="006A657F"/>
    <w:rsid w:val="006A6B7A"/>
    <w:rsid w:val="006A6CDD"/>
    <w:rsid w:val="006A6DC1"/>
    <w:rsid w:val="006A7518"/>
    <w:rsid w:val="006B029A"/>
    <w:rsid w:val="006B029D"/>
    <w:rsid w:val="006B0426"/>
    <w:rsid w:val="006B04DC"/>
    <w:rsid w:val="006B1059"/>
    <w:rsid w:val="006B1211"/>
    <w:rsid w:val="006B136F"/>
    <w:rsid w:val="006B2F70"/>
    <w:rsid w:val="006B34E5"/>
    <w:rsid w:val="006B3D84"/>
    <w:rsid w:val="006B4208"/>
    <w:rsid w:val="006B4642"/>
    <w:rsid w:val="006B5604"/>
    <w:rsid w:val="006B573C"/>
    <w:rsid w:val="006B5A73"/>
    <w:rsid w:val="006B625E"/>
    <w:rsid w:val="006B6334"/>
    <w:rsid w:val="006B7648"/>
    <w:rsid w:val="006C0A68"/>
    <w:rsid w:val="006C1BF2"/>
    <w:rsid w:val="006C26D9"/>
    <w:rsid w:val="006C2CF1"/>
    <w:rsid w:val="006C2E25"/>
    <w:rsid w:val="006C362A"/>
    <w:rsid w:val="006C36B9"/>
    <w:rsid w:val="006C3D1F"/>
    <w:rsid w:val="006C3E1A"/>
    <w:rsid w:val="006C4216"/>
    <w:rsid w:val="006C44FB"/>
    <w:rsid w:val="006C45F7"/>
    <w:rsid w:val="006C557B"/>
    <w:rsid w:val="006C5E91"/>
    <w:rsid w:val="006C5E9F"/>
    <w:rsid w:val="006C6321"/>
    <w:rsid w:val="006C6353"/>
    <w:rsid w:val="006C6516"/>
    <w:rsid w:val="006C6638"/>
    <w:rsid w:val="006D0752"/>
    <w:rsid w:val="006D0AE0"/>
    <w:rsid w:val="006D0CB7"/>
    <w:rsid w:val="006D1D88"/>
    <w:rsid w:val="006D218F"/>
    <w:rsid w:val="006D21CF"/>
    <w:rsid w:val="006D2861"/>
    <w:rsid w:val="006D2CC2"/>
    <w:rsid w:val="006D4560"/>
    <w:rsid w:val="006D5236"/>
    <w:rsid w:val="006D67B7"/>
    <w:rsid w:val="006D757E"/>
    <w:rsid w:val="006D762C"/>
    <w:rsid w:val="006E15BB"/>
    <w:rsid w:val="006E1673"/>
    <w:rsid w:val="006E20BB"/>
    <w:rsid w:val="006E2C67"/>
    <w:rsid w:val="006E3742"/>
    <w:rsid w:val="006E3C64"/>
    <w:rsid w:val="006E3E60"/>
    <w:rsid w:val="006E4221"/>
    <w:rsid w:val="006E4B8F"/>
    <w:rsid w:val="006E5334"/>
    <w:rsid w:val="006E579E"/>
    <w:rsid w:val="006E5FED"/>
    <w:rsid w:val="006E6266"/>
    <w:rsid w:val="006E629C"/>
    <w:rsid w:val="006E72EC"/>
    <w:rsid w:val="006E7CA5"/>
    <w:rsid w:val="006F0CB5"/>
    <w:rsid w:val="006F0DC6"/>
    <w:rsid w:val="006F1220"/>
    <w:rsid w:val="006F12FE"/>
    <w:rsid w:val="006F1487"/>
    <w:rsid w:val="006F1691"/>
    <w:rsid w:val="006F1CA3"/>
    <w:rsid w:val="006F1D26"/>
    <w:rsid w:val="006F25F6"/>
    <w:rsid w:val="006F2738"/>
    <w:rsid w:val="006F3151"/>
    <w:rsid w:val="006F3941"/>
    <w:rsid w:val="006F3A75"/>
    <w:rsid w:val="006F423A"/>
    <w:rsid w:val="006F6A6B"/>
    <w:rsid w:val="006F6FC8"/>
    <w:rsid w:val="006F7D5E"/>
    <w:rsid w:val="006F7E86"/>
    <w:rsid w:val="007004C0"/>
    <w:rsid w:val="00700CEE"/>
    <w:rsid w:val="00701664"/>
    <w:rsid w:val="00702243"/>
    <w:rsid w:val="00703084"/>
    <w:rsid w:val="00703483"/>
    <w:rsid w:val="0070451C"/>
    <w:rsid w:val="007048A7"/>
    <w:rsid w:val="00704941"/>
    <w:rsid w:val="00704C7B"/>
    <w:rsid w:val="00705314"/>
    <w:rsid w:val="00706D76"/>
    <w:rsid w:val="0070787B"/>
    <w:rsid w:val="007114F2"/>
    <w:rsid w:val="00712306"/>
    <w:rsid w:val="00712355"/>
    <w:rsid w:val="00712823"/>
    <w:rsid w:val="00713866"/>
    <w:rsid w:val="00714F02"/>
    <w:rsid w:val="00717FA9"/>
    <w:rsid w:val="007207AA"/>
    <w:rsid w:val="0072103E"/>
    <w:rsid w:val="00722122"/>
    <w:rsid w:val="00722D05"/>
    <w:rsid w:val="00723C22"/>
    <w:rsid w:val="00723D99"/>
    <w:rsid w:val="00724BF8"/>
    <w:rsid w:val="007254E2"/>
    <w:rsid w:val="00727CF4"/>
    <w:rsid w:val="00730E5D"/>
    <w:rsid w:val="00731792"/>
    <w:rsid w:val="0073185A"/>
    <w:rsid w:val="00731A3E"/>
    <w:rsid w:val="007329F0"/>
    <w:rsid w:val="00733027"/>
    <w:rsid w:val="00733EA0"/>
    <w:rsid w:val="00734319"/>
    <w:rsid w:val="00734573"/>
    <w:rsid w:val="007349B1"/>
    <w:rsid w:val="007349F0"/>
    <w:rsid w:val="007368DF"/>
    <w:rsid w:val="00737EAA"/>
    <w:rsid w:val="0074001F"/>
    <w:rsid w:val="00740248"/>
    <w:rsid w:val="00741866"/>
    <w:rsid w:val="00741C11"/>
    <w:rsid w:val="0074376D"/>
    <w:rsid w:val="007438A4"/>
    <w:rsid w:val="00744AE3"/>
    <w:rsid w:val="00744C9E"/>
    <w:rsid w:val="007450AC"/>
    <w:rsid w:val="00745657"/>
    <w:rsid w:val="007477A1"/>
    <w:rsid w:val="007478EC"/>
    <w:rsid w:val="007505B9"/>
    <w:rsid w:val="00750B38"/>
    <w:rsid w:val="00751CB0"/>
    <w:rsid w:val="007525C1"/>
    <w:rsid w:val="007527C7"/>
    <w:rsid w:val="0075287A"/>
    <w:rsid w:val="00752964"/>
    <w:rsid w:val="0075309F"/>
    <w:rsid w:val="007548BF"/>
    <w:rsid w:val="00755F96"/>
    <w:rsid w:val="0075618C"/>
    <w:rsid w:val="00756566"/>
    <w:rsid w:val="00756D67"/>
    <w:rsid w:val="00757544"/>
    <w:rsid w:val="00760214"/>
    <w:rsid w:val="007616F4"/>
    <w:rsid w:val="00761729"/>
    <w:rsid w:val="00761F3A"/>
    <w:rsid w:val="0076204F"/>
    <w:rsid w:val="007620F1"/>
    <w:rsid w:val="0076319D"/>
    <w:rsid w:val="00763400"/>
    <w:rsid w:val="007639CA"/>
    <w:rsid w:val="00763B87"/>
    <w:rsid w:val="00763D61"/>
    <w:rsid w:val="007644F4"/>
    <w:rsid w:val="00765156"/>
    <w:rsid w:val="007663E1"/>
    <w:rsid w:val="007674A6"/>
    <w:rsid w:val="007676B0"/>
    <w:rsid w:val="00767DB6"/>
    <w:rsid w:val="00770CE1"/>
    <w:rsid w:val="00770EC4"/>
    <w:rsid w:val="00772CB2"/>
    <w:rsid w:val="00772DAD"/>
    <w:rsid w:val="00773664"/>
    <w:rsid w:val="0077380E"/>
    <w:rsid w:val="00774289"/>
    <w:rsid w:val="0077452D"/>
    <w:rsid w:val="00774E36"/>
    <w:rsid w:val="0077536F"/>
    <w:rsid w:val="00775A1C"/>
    <w:rsid w:val="00776587"/>
    <w:rsid w:val="0077780A"/>
    <w:rsid w:val="00777BB7"/>
    <w:rsid w:val="00780C9B"/>
    <w:rsid w:val="00781204"/>
    <w:rsid w:val="0078193F"/>
    <w:rsid w:val="00782609"/>
    <w:rsid w:val="007828E0"/>
    <w:rsid w:val="007829C3"/>
    <w:rsid w:val="00784519"/>
    <w:rsid w:val="00784839"/>
    <w:rsid w:val="00784C4F"/>
    <w:rsid w:val="007864A0"/>
    <w:rsid w:val="00786E4F"/>
    <w:rsid w:val="00787125"/>
    <w:rsid w:val="007872B3"/>
    <w:rsid w:val="00790002"/>
    <w:rsid w:val="007906D0"/>
    <w:rsid w:val="0079075B"/>
    <w:rsid w:val="007915E6"/>
    <w:rsid w:val="00791A08"/>
    <w:rsid w:val="00791F45"/>
    <w:rsid w:val="00792B56"/>
    <w:rsid w:val="0079445A"/>
    <w:rsid w:val="00794F9B"/>
    <w:rsid w:val="00795E86"/>
    <w:rsid w:val="0079610D"/>
    <w:rsid w:val="00797306"/>
    <w:rsid w:val="007A04FC"/>
    <w:rsid w:val="007A1712"/>
    <w:rsid w:val="007A2EE9"/>
    <w:rsid w:val="007A4748"/>
    <w:rsid w:val="007A5539"/>
    <w:rsid w:val="007A5AA8"/>
    <w:rsid w:val="007A5D0E"/>
    <w:rsid w:val="007A65EF"/>
    <w:rsid w:val="007A6F90"/>
    <w:rsid w:val="007A7071"/>
    <w:rsid w:val="007A73BF"/>
    <w:rsid w:val="007B0329"/>
    <w:rsid w:val="007B0DD8"/>
    <w:rsid w:val="007B14B8"/>
    <w:rsid w:val="007B2B27"/>
    <w:rsid w:val="007B2C37"/>
    <w:rsid w:val="007B2DBC"/>
    <w:rsid w:val="007B35BF"/>
    <w:rsid w:val="007B3BD7"/>
    <w:rsid w:val="007B41B0"/>
    <w:rsid w:val="007B466E"/>
    <w:rsid w:val="007B4AAC"/>
    <w:rsid w:val="007B4E01"/>
    <w:rsid w:val="007B5B43"/>
    <w:rsid w:val="007B5CE2"/>
    <w:rsid w:val="007B659B"/>
    <w:rsid w:val="007B65C3"/>
    <w:rsid w:val="007B6765"/>
    <w:rsid w:val="007B6819"/>
    <w:rsid w:val="007B7F1A"/>
    <w:rsid w:val="007C052C"/>
    <w:rsid w:val="007C0ACD"/>
    <w:rsid w:val="007C155B"/>
    <w:rsid w:val="007C18A6"/>
    <w:rsid w:val="007C20CB"/>
    <w:rsid w:val="007C2658"/>
    <w:rsid w:val="007C26F9"/>
    <w:rsid w:val="007C43D5"/>
    <w:rsid w:val="007C4EEA"/>
    <w:rsid w:val="007C551B"/>
    <w:rsid w:val="007C5D4A"/>
    <w:rsid w:val="007C7607"/>
    <w:rsid w:val="007C7915"/>
    <w:rsid w:val="007C7EC9"/>
    <w:rsid w:val="007D1F07"/>
    <w:rsid w:val="007D222D"/>
    <w:rsid w:val="007D2C0D"/>
    <w:rsid w:val="007D3459"/>
    <w:rsid w:val="007D3BC5"/>
    <w:rsid w:val="007D3F09"/>
    <w:rsid w:val="007D50B7"/>
    <w:rsid w:val="007D536D"/>
    <w:rsid w:val="007D63A4"/>
    <w:rsid w:val="007D647B"/>
    <w:rsid w:val="007D6629"/>
    <w:rsid w:val="007D6CD2"/>
    <w:rsid w:val="007D70C4"/>
    <w:rsid w:val="007D7EEA"/>
    <w:rsid w:val="007E04A4"/>
    <w:rsid w:val="007E04CA"/>
    <w:rsid w:val="007E0711"/>
    <w:rsid w:val="007E0D0F"/>
    <w:rsid w:val="007E1DCC"/>
    <w:rsid w:val="007E39A8"/>
    <w:rsid w:val="007E4634"/>
    <w:rsid w:val="007E463A"/>
    <w:rsid w:val="007E4B3B"/>
    <w:rsid w:val="007E4E32"/>
    <w:rsid w:val="007E5131"/>
    <w:rsid w:val="007E54C0"/>
    <w:rsid w:val="007E567C"/>
    <w:rsid w:val="007E635E"/>
    <w:rsid w:val="007E654F"/>
    <w:rsid w:val="007E67E9"/>
    <w:rsid w:val="007E6A1E"/>
    <w:rsid w:val="007E6C37"/>
    <w:rsid w:val="007E72E8"/>
    <w:rsid w:val="007E7B11"/>
    <w:rsid w:val="007F1807"/>
    <w:rsid w:val="007F1B35"/>
    <w:rsid w:val="007F2287"/>
    <w:rsid w:val="007F228B"/>
    <w:rsid w:val="007F2CD2"/>
    <w:rsid w:val="007F3562"/>
    <w:rsid w:val="007F3596"/>
    <w:rsid w:val="007F3AF1"/>
    <w:rsid w:val="007F4100"/>
    <w:rsid w:val="007F4A4A"/>
    <w:rsid w:val="007F4A74"/>
    <w:rsid w:val="007F526D"/>
    <w:rsid w:val="007F54DE"/>
    <w:rsid w:val="007F6302"/>
    <w:rsid w:val="007F7955"/>
    <w:rsid w:val="007F7BE6"/>
    <w:rsid w:val="007F7DA0"/>
    <w:rsid w:val="0080059C"/>
    <w:rsid w:val="00800F4E"/>
    <w:rsid w:val="00801925"/>
    <w:rsid w:val="00801DC7"/>
    <w:rsid w:val="00801E58"/>
    <w:rsid w:val="008023F8"/>
    <w:rsid w:val="00802CA0"/>
    <w:rsid w:val="0080371A"/>
    <w:rsid w:val="0080429C"/>
    <w:rsid w:val="0080536E"/>
    <w:rsid w:val="00805921"/>
    <w:rsid w:val="0080651E"/>
    <w:rsid w:val="00806CEB"/>
    <w:rsid w:val="00806D31"/>
    <w:rsid w:val="00807BA5"/>
    <w:rsid w:val="00807DFD"/>
    <w:rsid w:val="00807E24"/>
    <w:rsid w:val="00810052"/>
    <w:rsid w:val="008103BC"/>
    <w:rsid w:val="00810436"/>
    <w:rsid w:val="00810B6F"/>
    <w:rsid w:val="00811410"/>
    <w:rsid w:val="00812400"/>
    <w:rsid w:val="00813ED0"/>
    <w:rsid w:val="008148E7"/>
    <w:rsid w:val="00814FD7"/>
    <w:rsid w:val="00815CEF"/>
    <w:rsid w:val="008160F8"/>
    <w:rsid w:val="008164AE"/>
    <w:rsid w:val="0081750F"/>
    <w:rsid w:val="00817921"/>
    <w:rsid w:val="00817936"/>
    <w:rsid w:val="00817A5F"/>
    <w:rsid w:val="008204B3"/>
    <w:rsid w:val="0082120B"/>
    <w:rsid w:val="008212E7"/>
    <w:rsid w:val="008213A3"/>
    <w:rsid w:val="00821700"/>
    <w:rsid w:val="0082216D"/>
    <w:rsid w:val="008222D7"/>
    <w:rsid w:val="0082277D"/>
    <w:rsid w:val="00822B61"/>
    <w:rsid w:val="00822FA5"/>
    <w:rsid w:val="008260CA"/>
    <w:rsid w:val="00826339"/>
    <w:rsid w:val="00826C06"/>
    <w:rsid w:val="00827625"/>
    <w:rsid w:val="00827739"/>
    <w:rsid w:val="0083023F"/>
    <w:rsid w:val="0083054A"/>
    <w:rsid w:val="00831784"/>
    <w:rsid w:val="0083187C"/>
    <w:rsid w:val="008337A2"/>
    <w:rsid w:val="00833A85"/>
    <w:rsid w:val="00835E39"/>
    <w:rsid w:val="00836940"/>
    <w:rsid w:val="00836D72"/>
    <w:rsid w:val="0083734D"/>
    <w:rsid w:val="00837A5B"/>
    <w:rsid w:val="00837A81"/>
    <w:rsid w:val="008400F2"/>
    <w:rsid w:val="00841896"/>
    <w:rsid w:val="00841DAA"/>
    <w:rsid w:val="008423DB"/>
    <w:rsid w:val="00842786"/>
    <w:rsid w:val="00842F78"/>
    <w:rsid w:val="00843647"/>
    <w:rsid w:val="0084407E"/>
    <w:rsid w:val="00844F6E"/>
    <w:rsid w:val="00845775"/>
    <w:rsid w:val="00846605"/>
    <w:rsid w:val="0084687A"/>
    <w:rsid w:val="008472B7"/>
    <w:rsid w:val="00847675"/>
    <w:rsid w:val="00851E03"/>
    <w:rsid w:val="00851FE8"/>
    <w:rsid w:val="00852CF0"/>
    <w:rsid w:val="00853180"/>
    <w:rsid w:val="00853DFE"/>
    <w:rsid w:val="00854943"/>
    <w:rsid w:val="00855AFC"/>
    <w:rsid w:val="00856AF7"/>
    <w:rsid w:val="00857564"/>
    <w:rsid w:val="008602D3"/>
    <w:rsid w:val="00860558"/>
    <w:rsid w:val="00860C4B"/>
    <w:rsid w:val="00860D11"/>
    <w:rsid w:val="00861C3D"/>
    <w:rsid w:val="00863771"/>
    <w:rsid w:val="00864651"/>
    <w:rsid w:val="00864F17"/>
    <w:rsid w:val="00865D2F"/>
    <w:rsid w:val="0086642D"/>
    <w:rsid w:val="008666D7"/>
    <w:rsid w:val="0087112D"/>
    <w:rsid w:val="00871C4D"/>
    <w:rsid w:val="00872AE3"/>
    <w:rsid w:val="00872BA0"/>
    <w:rsid w:val="00872F3A"/>
    <w:rsid w:val="00873C16"/>
    <w:rsid w:val="00873D2F"/>
    <w:rsid w:val="0087510A"/>
    <w:rsid w:val="00875E3F"/>
    <w:rsid w:val="008769A7"/>
    <w:rsid w:val="008771A8"/>
    <w:rsid w:val="008772AF"/>
    <w:rsid w:val="00877647"/>
    <w:rsid w:val="00877C71"/>
    <w:rsid w:val="0088054F"/>
    <w:rsid w:val="00880E12"/>
    <w:rsid w:val="00880ED5"/>
    <w:rsid w:val="0088148C"/>
    <w:rsid w:val="0088230F"/>
    <w:rsid w:val="008824E1"/>
    <w:rsid w:val="00882F53"/>
    <w:rsid w:val="00883524"/>
    <w:rsid w:val="00883E1C"/>
    <w:rsid w:val="008841A0"/>
    <w:rsid w:val="0088493D"/>
    <w:rsid w:val="0088498B"/>
    <w:rsid w:val="00885131"/>
    <w:rsid w:val="00885A69"/>
    <w:rsid w:val="008861BE"/>
    <w:rsid w:val="008876B6"/>
    <w:rsid w:val="00887D9D"/>
    <w:rsid w:val="008929AC"/>
    <w:rsid w:val="00892A4C"/>
    <w:rsid w:val="00892F70"/>
    <w:rsid w:val="00893316"/>
    <w:rsid w:val="00893545"/>
    <w:rsid w:val="008940B9"/>
    <w:rsid w:val="00894172"/>
    <w:rsid w:val="008946B5"/>
    <w:rsid w:val="008946D2"/>
    <w:rsid w:val="00894CE3"/>
    <w:rsid w:val="00895211"/>
    <w:rsid w:val="00895755"/>
    <w:rsid w:val="00896DE2"/>
    <w:rsid w:val="0089716B"/>
    <w:rsid w:val="008973A6"/>
    <w:rsid w:val="008A14EE"/>
    <w:rsid w:val="008A1636"/>
    <w:rsid w:val="008A3543"/>
    <w:rsid w:val="008A3BE1"/>
    <w:rsid w:val="008A4197"/>
    <w:rsid w:val="008A4953"/>
    <w:rsid w:val="008A4C7C"/>
    <w:rsid w:val="008A4CC8"/>
    <w:rsid w:val="008A632B"/>
    <w:rsid w:val="008A69CB"/>
    <w:rsid w:val="008A6EB1"/>
    <w:rsid w:val="008A7216"/>
    <w:rsid w:val="008B07D6"/>
    <w:rsid w:val="008B193C"/>
    <w:rsid w:val="008B21BE"/>
    <w:rsid w:val="008B311E"/>
    <w:rsid w:val="008B39E8"/>
    <w:rsid w:val="008B3BDE"/>
    <w:rsid w:val="008B510A"/>
    <w:rsid w:val="008B5BE1"/>
    <w:rsid w:val="008B766D"/>
    <w:rsid w:val="008B7711"/>
    <w:rsid w:val="008C0A84"/>
    <w:rsid w:val="008C1383"/>
    <w:rsid w:val="008C2000"/>
    <w:rsid w:val="008C22DB"/>
    <w:rsid w:val="008C25C5"/>
    <w:rsid w:val="008C2A75"/>
    <w:rsid w:val="008C31BF"/>
    <w:rsid w:val="008C382F"/>
    <w:rsid w:val="008C3A57"/>
    <w:rsid w:val="008C4F69"/>
    <w:rsid w:val="008C4FE7"/>
    <w:rsid w:val="008C59E2"/>
    <w:rsid w:val="008C5D09"/>
    <w:rsid w:val="008C648E"/>
    <w:rsid w:val="008D097B"/>
    <w:rsid w:val="008D0EF7"/>
    <w:rsid w:val="008D0F61"/>
    <w:rsid w:val="008D15EF"/>
    <w:rsid w:val="008D1785"/>
    <w:rsid w:val="008D23D2"/>
    <w:rsid w:val="008D2AC7"/>
    <w:rsid w:val="008D2B98"/>
    <w:rsid w:val="008D32A6"/>
    <w:rsid w:val="008D3388"/>
    <w:rsid w:val="008D3DA1"/>
    <w:rsid w:val="008D401D"/>
    <w:rsid w:val="008D45AF"/>
    <w:rsid w:val="008D4D04"/>
    <w:rsid w:val="008D53B1"/>
    <w:rsid w:val="008D5CB2"/>
    <w:rsid w:val="008D61E0"/>
    <w:rsid w:val="008D7014"/>
    <w:rsid w:val="008D7083"/>
    <w:rsid w:val="008D7EEB"/>
    <w:rsid w:val="008E022A"/>
    <w:rsid w:val="008E03A7"/>
    <w:rsid w:val="008E052C"/>
    <w:rsid w:val="008E09F5"/>
    <w:rsid w:val="008E0E86"/>
    <w:rsid w:val="008E102E"/>
    <w:rsid w:val="008E1529"/>
    <w:rsid w:val="008E17A0"/>
    <w:rsid w:val="008E1B91"/>
    <w:rsid w:val="008E1BFA"/>
    <w:rsid w:val="008E21D7"/>
    <w:rsid w:val="008E270E"/>
    <w:rsid w:val="008E2D27"/>
    <w:rsid w:val="008E346A"/>
    <w:rsid w:val="008E356F"/>
    <w:rsid w:val="008E3AAC"/>
    <w:rsid w:val="008E465D"/>
    <w:rsid w:val="008E4A45"/>
    <w:rsid w:val="008E4C30"/>
    <w:rsid w:val="008E4FDE"/>
    <w:rsid w:val="008E51C7"/>
    <w:rsid w:val="008E5C71"/>
    <w:rsid w:val="008E6024"/>
    <w:rsid w:val="008E606D"/>
    <w:rsid w:val="008E6143"/>
    <w:rsid w:val="008E7F18"/>
    <w:rsid w:val="008F019D"/>
    <w:rsid w:val="008F092C"/>
    <w:rsid w:val="008F0FA9"/>
    <w:rsid w:val="008F14DC"/>
    <w:rsid w:val="008F18C5"/>
    <w:rsid w:val="008F1C6C"/>
    <w:rsid w:val="008F1E09"/>
    <w:rsid w:val="008F2F17"/>
    <w:rsid w:val="008F33C5"/>
    <w:rsid w:val="008F3668"/>
    <w:rsid w:val="008F3840"/>
    <w:rsid w:val="008F3894"/>
    <w:rsid w:val="008F3C17"/>
    <w:rsid w:val="008F5A8E"/>
    <w:rsid w:val="008F5E21"/>
    <w:rsid w:val="008F625D"/>
    <w:rsid w:val="008F62B3"/>
    <w:rsid w:val="008F732C"/>
    <w:rsid w:val="00900AD3"/>
    <w:rsid w:val="00900C1C"/>
    <w:rsid w:val="009025B3"/>
    <w:rsid w:val="00902841"/>
    <w:rsid w:val="00902D4F"/>
    <w:rsid w:val="009041F9"/>
    <w:rsid w:val="00904F28"/>
    <w:rsid w:val="00904F35"/>
    <w:rsid w:val="009062C8"/>
    <w:rsid w:val="00906E22"/>
    <w:rsid w:val="00907CBC"/>
    <w:rsid w:val="00910447"/>
    <w:rsid w:val="00910839"/>
    <w:rsid w:val="00910BE8"/>
    <w:rsid w:val="0091105E"/>
    <w:rsid w:val="00911440"/>
    <w:rsid w:val="00912E6C"/>
    <w:rsid w:val="009130B6"/>
    <w:rsid w:val="009141FA"/>
    <w:rsid w:val="0091446C"/>
    <w:rsid w:val="00914A11"/>
    <w:rsid w:val="00914A91"/>
    <w:rsid w:val="00916F4B"/>
    <w:rsid w:val="0091726B"/>
    <w:rsid w:val="00917270"/>
    <w:rsid w:val="009177E8"/>
    <w:rsid w:val="00917874"/>
    <w:rsid w:val="00917C32"/>
    <w:rsid w:val="009200B0"/>
    <w:rsid w:val="00920CBE"/>
    <w:rsid w:val="009219C6"/>
    <w:rsid w:val="0092266C"/>
    <w:rsid w:val="00922786"/>
    <w:rsid w:val="00922A15"/>
    <w:rsid w:val="00923C75"/>
    <w:rsid w:val="00923EC7"/>
    <w:rsid w:val="00924451"/>
    <w:rsid w:val="00924894"/>
    <w:rsid w:val="00926095"/>
    <w:rsid w:val="00926302"/>
    <w:rsid w:val="0092656F"/>
    <w:rsid w:val="00926C15"/>
    <w:rsid w:val="00927CBF"/>
    <w:rsid w:val="0093055D"/>
    <w:rsid w:val="00932710"/>
    <w:rsid w:val="009328C2"/>
    <w:rsid w:val="00932CBD"/>
    <w:rsid w:val="0093359D"/>
    <w:rsid w:val="00933642"/>
    <w:rsid w:val="009337C6"/>
    <w:rsid w:val="00933870"/>
    <w:rsid w:val="0093388F"/>
    <w:rsid w:val="00934032"/>
    <w:rsid w:val="00934DB9"/>
    <w:rsid w:val="009355F7"/>
    <w:rsid w:val="00935A72"/>
    <w:rsid w:val="009407EE"/>
    <w:rsid w:val="00940D85"/>
    <w:rsid w:val="009414B7"/>
    <w:rsid w:val="00941E25"/>
    <w:rsid w:val="00942235"/>
    <w:rsid w:val="0094243B"/>
    <w:rsid w:val="0094272F"/>
    <w:rsid w:val="00942F27"/>
    <w:rsid w:val="00943E97"/>
    <w:rsid w:val="00943EFC"/>
    <w:rsid w:val="00944A15"/>
    <w:rsid w:val="00944BC7"/>
    <w:rsid w:val="00945961"/>
    <w:rsid w:val="00946364"/>
    <w:rsid w:val="00946AC9"/>
    <w:rsid w:val="009477EC"/>
    <w:rsid w:val="00947CAF"/>
    <w:rsid w:val="00947D1A"/>
    <w:rsid w:val="00950729"/>
    <w:rsid w:val="00950A45"/>
    <w:rsid w:val="009511CD"/>
    <w:rsid w:val="0095151A"/>
    <w:rsid w:val="00951829"/>
    <w:rsid w:val="00951E49"/>
    <w:rsid w:val="009522F2"/>
    <w:rsid w:val="00953DDF"/>
    <w:rsid w:val="009542E1"/>
    <w:rsid w:val="009544BF"/>
    <w:rsid w:val="009556EE"/>
    <w:rsid w:val="0095619F"/>
    <w:rsid w:val="00956E36"/>
    <w:rsid w:val="00957642"/>
    <w:rsid w:val="00957FE3"/>
    <w:rsid w:val="00960052"/>
    <w:rsid w:val="009606EE"/>
    <w:rsid w:val="00961C70"/>
    <w:rsid w:val="00963197"/>
    <w:rsid w:val="0096375E"/>
    <w:rsid w:val="0096381A"/>
    <w:rsid w:val="00964382"/>
    <w:rsid w:val="009659F7"/>
    <w:rsid w:val="00966ED7"/>
    <w:rsid w:val="00967C9F"/>
    <w:rsid w:val="009704CD"/>
    <w:rsid w:val="009708AE"/>
    <w:rsid w:val="00974405"/>
    <w:rsid w:val="00974B89"/>
    <w:rsid w:val="00974DD8"/>
    <w:rsid w:val="00975993"/>
    <w:rsid w:val="0097766C"/>
    <w:rsid w:val="00977B11"/>
    <w:rsid w:val="00980634"/>
    <w:rsid w:val="00980F54"/>
    <w:rsid w:val="00981B9F"/>
    <w:rsid w:val="00982894"/>
    <w:rsid w:val="00983D17"/>
    <w:rsid w:val="00983E72"/>
    <w:rsid w:val="00983F51"/>
    <w:rsid w:val="00984096"/>
    <w:rsid w:val="00984ECD"/>
    <w:rsid w:val="009852BE"/>
    <w:rsid w:val="00985918"/>
    <w:rsid w:val="0098680C"/>
    <w:rsid w:val="0098726C"/>
    <w:rsid w:val="00987DE9"/>
    <w:rsid w:val="00987E12"/>
    <w:rsid w:val="00991766"/>
    <w:rsid w:val="00991E4A"/>
    <w:rsid w:val="00992689"/>
    <w:rsid w:val="00993E1C"/>
    <w:rsid w:val="009943C3"/>
    <w:rsid w:val="00995D94"/>
    <w:rsid w:val="009977F9"/>
    <w:rsid w:val="00997D6A"/>
    <w:rsid w:val="009A0167"/>
    <w:rsid w:val="009A117D"/>
    <w:rsid w:val="009A1C9A"/>
    <w:rsid w:val="009A2B82"/>
    <w:rsid w:val="009A351B"/>
    <w:rsid w:val="009A3676"/>
    <w:rsid w:val="009A48AC"/>
    <w:rsid w:val="009A5D46"/>
    <w:rsid w:val="009A6019"/>
    <w:rsid w:val="009A6DF4"/>
    <w:rsid w:val="009A7934"/>
    <w:rsid w:val="009A7B16"/>
    <w:rsid w:val="009A7DDB"/>
    <w:rsid w:val="009A7F1E"/>
    <w:rsid w:val="009A7FCE"/>
    <w:rsid w:val="009B03B6"/>
    <w:rsid w:val="009B08CC"/>
    <w:rsid w:val="009B0B74"/>
    <w:rsid w:val="009B29E4"/>
    <w:rsid w:val="009B3BB5"/>
    <w:rsid w:val="009B3FD8"/>
    <w:rsid w:val="009B46EC"/>
    <w:rsid w:val="009B54C7"/>
    <w:rsid w:val="009B54F8"/>
    <w:rsid w:val="009B582C"/>
    <w:rsid w:val="009B593F"/>
    <w:rsid w:val="009B5C05"/>
    <w:rsid w:val="009B5C35"/>
    <w:rsid w:val="009B5F4B"/>
    <w:rsid w:val="009B6DE5"/>
    <w:rsid w:val="009C0129"/>
    <w:rsid w:val="009C012A"/>
    <w:rsid w:val="009C0230"/>
    <w:rsid w:val="009C0AB9"/>
    <w:rsid w:val="009C0FD5"/>
    <w:rsid w:val="009C4407"/>
    <w:rsid w:val="009C5275"/>
    <w:rsid w:val="009C7EE4"/>
    <w:rsid w:val="009D05AF"/>
    <w:rsid w:val="009D0DD3"/>
    <w:rsid w:val="009D2C34"/>
    <w:rsid w:val="009D3AD0"/>
    <w:rsid w:val="009D4168"/>
    <w:rsid w:val="009D4F9F"/>
    <w:rsid w:val="009D5616"/>
    <w:rsid w:val="009D65E8"/>
    <w:rsid w:val="009D67EA"/>
    <w:rsid w:val="009D693F"/>
    <w:rsid w:val="009D6D13"/>
    <w:rsid w:val="009D7398"/>
    <w:rsid w:val="009D7CF3"/>
    <w:rsid w:val="009E062F"/>
    <w:rsid w:val="009E104F"/>
    <w:rsid w:val="009E13AD"/>
    <w:rsid w:val="009E201C"/>
    <w:rsid w:val="009E20E1"/>
    <w:rsid w:val="009E21E9"/>
    <w:rsid w:val="009E2AA1"/>
    <w:rsid w:val="009E2ECC"/>
    <w:rsid w:val="009E354D"/>
    <w:rsid w:val="009E4056"/>
    <w:rsid w:val="009E5385"/>
    <w:rsid w:val="009E580A"/>
    <w:rsid w:val="009E59EE"/>
    <w:rsid w:val="009E620D"/>
    <w:rsid w:val="009E6AAB"/>
    <w:rsid w:val="009E775F"/>
    <w:rsid w:val="009E7A52"/>
    <w:rsid w:val="009F0F58"/>
    <w:rsid w:val="009F0F69"/>
    <w:rsid w:val="009F1D5C"/>
    <w:rsid w:val="009F236A"/>
    <w:rsid w:val="009F2745"/>
    <w:rsid w:val="009F2BED"/>
    <w:rsid w:val="009F3805"/>
    <w:rsid w:val="009F3DFA"/>
    <w:rsid w:val="009F3FA1"/>
    <w:rsid w:val="009F4C31"/>
    <w:rsid w:val="009F555A"/>
    <w:rsid w:val="009F60F2"/>
    <w:rsid w:val="00A0030E"/>
    <w:rsid w:val="00A00CB1"/>
    <w:rsid w:val="00A00E41"/>
    <w:rsid w:val="00A00E96"/>
    <w:rsid w:val="00A00F3A"/>
    <w:rsid w:val="00A025BC"/>
    <w:rsid w:val="00A028B7"/>
    <w:rsid w:val="00A0296C"/>
    <w:rsid w:val="00A054C7"/>
    <w:rsid w:val="00A05584"/>
    <w:rsid w:val="00A0583B"/>
    <w:rsid w:val="00A05B5C"/>
    <w:rsid w:val="00A062B2"/>
    <w:rsid w:val="00A065D7"/>
    <w:rsid w:val="00A06E2C"/>
    <w:rsid w:val="00A0722F"/>
    <w:rsid w:val="00A07B7A"/>
    <w:rsid w:val="00A10F61"/>
    <w:rsid w:val="00A11284"/>
    <w:rsid w:val="00A11741"/>
    <w:rsid w:val="00A11A73"/>
    <w:rsid w:val="00A12F28"/>
    <w:rsid w:val="00A14084"/>
    <w:rsid w:val="00A1445D"/>
    <w:rsid w:val="00A146D4"/>
    <w:rsid w:val="00A1481A"/>
    <w:rsid w:val="00A1515E"/>
    <w:rsid w:val="00A15A69"/>
    <w:rsid w:val="00A16319"/>
    <w:rsid w:val="00A163AC"/>
    <w:rsid w:val="00A166AE"/>
    <w:rsid w:val="00A169E4"/>
    <w:rsid w:val="00A176E1"/>
    <w:rsid w:val="00A206EF"/>
    <w:rsid w:val="00A20F48"/>
    <w:rsid w:val="00A216E4"/>
    <w:rsid w:val="00A2199D"/>
    <w:rsid w:val="00A21B2C"/>
    <w:rsid w:val="00A2317A"/>
    <w:rsid w:val="00A23582"/>
    <w:rsid w:val="00A2396A"/>
    <w:rsid w:val="00A23E33"/>
    <w:rsid w:val="00A241EC"/>
    <w:rsid w:val="00A261B8"/>
    <w:rsid w:val="00A2644D"/>
    <w:rsid w:val="00A267FC"/>
    <w:rsid w:val="00A26A38"/>
    <w:rsid w:val="00A26A51"/>
    <w:rsid w:val="00A270E3"/>
    <w:rsid w:val="00A30CED"/>
    <w:rsid w:val="00A31E03"/>
    <w:rsid w:val="00A322D2"/>
    <w:rsid w:val="00A32701"/>
    <w:rsid w:val="00A32745"/>
    <w:rsid w:val="00A33B33"/>
    <w:rsid w:val="00A33C9C"/>
    <w:rsid w:val="00A34115"/>
    <w:rsid w:val="00A34A34"/>
    <w:rsid w:val="00A34B58"/>
    <w:rsid w:val="00A34BE6"/>
    <w:rsid w:val="00A34F9C"/>
    <w:rsid w:val="00A351E7"/>
    <w:rsid w:val="00A351EB"/>
    <w:rsid w:val="00A359C8"/>
    <w:rsid w:val="00A35A1E"/>
    <w:rsid w:val="00A363DC"/>
    <w:rsid w:val="00A3709D"/>
    <w:rsid w:val="00A372D0"/>
    <w:rsid w:val="00A37445"/>
    <w:rsid w:val="00A3767F"/>
    <w:rsid w:val="00A37FAC"/>
    <w:rsid w:val="00A40CC3"/>
    <w:rsid w:val="00A41D33"/>
    <w:rsid w:val="00A420BF"/>
    <w:rsid w:val="00A43056"/>
    <w:rsid w:val="00A439C2"/>
    <w:rsid w:val="00A4482C"/>
    <w:rsid w:val="00A4618D"/>
    <w:rsid w:val="00A46E7E"/>
    <w:rsid w:val="00A46ECA"/>
    <w:rsid w:val="00A47452"/>
    <w:rsid w:val="00A47E92"/>
    <w:rsid w:val="00A5063D"/>
    <w:rsid w:val="00A50D83"/>
    <w:rsid w:val="00A51029"/>
    <w:rsid w:val="00A51C72"/>
    <w:rsid w:val="00A51D8A"/>
    <w:rsid w:val="00A52055"/>
    <w:rsid w:val="00A52317"/>
    <w:rsid w:val="00A525CE"/>
    <w:rsid w:val="00A52672"/>
    <w:rsid w:val="00A526DB"/>
    <w:rsid w:val="00A53CF4"/>
    <w:rsid w:val="00A54466"/>
    <w:rsid w:val="00A55306"/>
    <w:rsid w:val="00A55BC1"/>
    <w:rsid w:val="00A56331"/>
    <w:rsid w:val="00A566DE"/>
    <w:rsid w:val="00A57D4A"/>
    <w:rsid w:val="00A602B1"/>
    <w:rsid w:val="00A628B2"/>
    <w:rsid w:val="00A62AF1"/>
    <w:rsid w:val="00A63F8B"/>
    <w:rsid w:val="00A67D5D"/>
    <w:rsid w:val="00A7065A"/>
    <w:rsid w:val="00A710C2"/>
    <w:rsid w:val="00A7176D"/>
    <w:rsid w:val="00A71F08"/>
    <w:rsid w:val="00A74D87"/>
    <w:rsid w:val="00A74E30"/>
    <w:rsid w:val="00A75C16"/>
    <w:rsid w:val="00A75D30"/>
    <w:rsid w:val="00A76700"/>
    <w:rsid w:val="00A76866"/>
    <w:rsid w:val="00A7761F"/>
    <w:rsid w:val="00A7785A"/>
    <w:rsid w:val="00A77C72"/>
    <w:rsid w:val="00A82680"/>
    <w:rsid w:val="00A835C2"/>
    <w:rsid w:val="00A838C5"/>
    <w:rsid w:val="00A83FB8"/>
    <w:rsid w:val="00A84608"/>
    <w:rsid w:val="00A84F3F"/>
    <w:rsid w:val="00A856AE"/>
    <w:rsid w:val="00A86146"/>
    <w:rsid w:val="00A87460"/>
    <w:rsid w:val="00A87569"/>
    <w:rsid w:val="00A90766"/>
    <w:rsid w:val="00A90A98"/>
    <w:rsid w:val="00A9140B"/>
    <w:rsid w:val="00A9160F"/>
    <w:rsid w:val="00A916B0"/>
    <w:rsid w:val="00A9198B"/>
    <w:rsid w:val="00A9242F"/>
    <w:rsid w:val="00A92B5E"/>
    <w:rsid w:val="00A9437A"/>
    <w:rsid w:val="00A94EA2"/>
    <w:rsid w:val="00A94F72"/>
    <w:rsid w:val="00A95E5A"/>
    <w:rsid w:val="00A960A4"/>
    <w:rsid w:val="00A9612A"/>
    <w:rsid w:val="00A9652B"/>
    <w:rsid w:val="00A96C6B"/>
    <w:rsid w:val="00A96C73"/>
    <w:rsid w:val="00A96F4D"/>
    <w:rsid w:val="00A9741D"/>
    <w:rsid w:val="00A97710"/>
    <w:rsid w:val="00A97F2B"/>
    <w:rsid w:val="00AA0834"/>
    <w:rsid w:val="00AA0963"/>
    <w:rsid w:val="00AA19D2"/>
    <w:rsid w:val="00AA2E5E"/>
    <w:rsid w:val="00AA2FFB"/>
    <w:rsid w:val="00AA2FFE"/>
    <w:rsid w:val="00AA36AB"/>
    <w:rsid w:val="00AA3933"/>
    <w:rsid w:val="00AA3A97"/>
    <w:rsid w:val="00AA4F32"/>
    <w:rsid w:val="00AA4F93"/>
    <w:rsid w:val="00AA64A3"/>
    <w:rsid w:val="00AA6713"/>
    <w:rsid w:val="00AA6912"/>
    <w:rsid w:val="00AA69AC"/>
    <w:rsid w:val="00AA6C3E"/>
    <w:rsid w:val="00AA6EF2"/>
    <w:rsid w:val="00AA73E5"/>
    <w:rsid w:val="00AB087D"/>
    <w:rsid w:val="00AB0EE1"/>
    <w:rsid w:val="00AB224D"/>
    <w:rsid w:val="00AB2369"/>
    <w:rsid w:val="00AB3145"/>
    <w:rsid w:val="00AB339B"/>
    <w:rsid w:val="00AB35B6"/>
    <w:rsid w:val="00AB3DEB"/>
    <w:rsid w:val="00AB440E"/>
    <w:rsid w:val="00AB4E7C"/>
    <w:rsid w:val="00AB558D"/>
    <w:rsid w:val="00AB5878"/>
    <w:rsid w:val="00AB6D33"/>
    <w:rsid w:val="00AB6D56"/>
    <w:rsid w:val="00AB73ED"/>
    <w:rsid w:val="00AB7E3C"/>
    <w:rsid w:val="00AC0E8F"/>
    <w:rsid w:val="00AC0FD2"/>
    <w:rsid w:val="00AC1BD5"/>
    <w:rsid w:val="00AC2607"/>
    <w:rsid w:val="00AC273A"/>
    <w:rsid w:val="00AC3157"/>
    <w:rsid w:val="00AC3426"/>
    <w:rsid w:val="00AC377E"/>
    <w:rsid w:val="00AC42FF"/>
    <w:rsid w:val="00AC4494"/>
    <w:rsid w:val="00AC46C2"/>
    <w:rsid w:val="00AC52FC"/>
    <w:rsid w:val="00AC5F81"/>
    <w:rsid w:val="00AC60E1"/>
    <w:rsid w:val="00AC6E4F"/>
    <w:rsid w:val="00AC7743"/>
    <w:rsid w:val="00AD05F6"/>
    <w:rsid w:val="00AD0928"/>
    <w:rsid w:val="00AD11FD"/>
    <w:rsid w:val="00AD18E7"/>
    <w:rsid w:val="00AD1A82"/>
    <w:rsid w:val="00AD336B"/>
    <w:rsid w:val="00AD526F"/>
    <w:rsid w:val="00AD54B4"/>
    <w:rsid w:val="00AD5B03"/>
    <w:rsid w:val="00AD631E"/>
    <w:rsid w:val="00AD788C"/>
    <w:rsid w:val="00AE00A6"/>
    <w:rsid w:val="00AE0A01"/>
    <w:rsid w:val="00AE17FC"/>
    <w:rsid w:val="00AE1D6D"/>
    <w:rsid w:val="00AE1FE7"/>
    <w:rsid w:val="00AE24B2"/>
    <w:rsid w:val="00AE2EA9"/>
    <w:rsid w:val="00AE380D"/>
    <w:rsid w:val="00AE39B5"/>
    <w:rsid w:val="00AE3D92"/>
    <w:rsid w:val="00AE4FAD"/>
    <w:rsid w:val="00AE5609"/>
    <w:rsid w:val="00AE56AE"/>
    <w:rsid w:val="00AE5A23"/>
    <w:rsid w:val="00AE6EEB"/>
    <w:rsid w:val="00AE7913"/>
    <w:rsid w:val="00AE795F"/>
    <w:rsid w:val="00AE7C39"/>
    <w:rsid w:val="00AF01C5"/>
    <w:rsid w:val="00AF033F"/>
    <w:rsid w:val="00AF0ABF"/>
    <w:rsid w:val="00AF0CC0"/>
    <w:rsid w:val="00AF0D98"/>
    <w:rsid w:val="00AF1B00"/>
    <w:rsid w:val="00AF276D"/>
    <w:rsid w:val="00AF40D3"/>
    <w:rsid w:val="00AF4922"/>
    <w:rsid w:val="00AF4A30"/>
    <w:rsid w:val="00AF60DB"/>
    <w:rsid w:val="00AF6342"/>
    <w:rsid w:val="00AF790E"/>
    <w:rsid w:val="00B00576"/>
    <w:rsid w:val="00B00AAB"/>
    <w:rsid w:val="00B01D4E"/>
    <w:rsid w:val="00B01F19"/>
    <w:rsid w:val="00B02FB3"/>
    <w:rsid w:val="00B03555"/>
    <w:rsid w:val="00B03E35"/>
    <w:rsid w:val="00B050B3"/>
    <w:rsid w:val="00B0570F"/>
    <w:rsid w:val="00B0576C"/>
    <w:rsid w:val="00B059B9"/>
    <w:rsid w:val="00B05E08"/>
    <w:rsid w:val="00B05F11"/>
    <w:rsid w:val="00B077F1"/>
    <w:rsid w:val="00B07ED2"/>
    <w:rsid w:val="00B07F72"/>
    <w:rsid w:val="00B11392"/>
    <w:rsid w:val="00B115F6"/>
    <w:rsid w:val="00B116C4"/>
    <w:rsid w:val="00B135CE"/>
    <w:rsid w:val="00B1374C"/>
    <w:rsid w:val="00B13814"/>
    <w:rsid w:val="00B138D1"/>
    <w:rsid w:val="00B13A84"/>
    <w:rsid w:val="00B13CA0"/>
    <w:rsid w:val="00B13D8E"/>
    <w:rsid w:val="00B14B80"/>
    <w:rsid w:val="00B14E09"/>
    <w:rsid w:val="00B1579F"/>
    <w:rsid w:val="00B15D45"/>
    <w:rsid w:val="00B1670C"/>
    <w:rsid w:val="00B171AB"/>
    <w:rsid w:val="00B17C63"/>
    <w:rsid w:val="00B17F15"/>
    <w:rsid w:val="00B203FB"/>
    <w:rsid w:val="00B20A99"/>
    <w:rsid w:val="00B21DAF"/>
    <w:rsid w:val="00B22700"/>
    <w:rsid w:val="00B2275D"/>
    <w:rsid w:val="00B24364"/>
    <w:rsid w:val="00B26AF3"/>
    <w:rsid w:val="00B2751D"/>
    <w:rsid w:val="00B2776E"/>
    <w:rsid w:val="00B27D1D"/>
    <w:rsid w:val="00B27DBD"/>
    <w:rsid w:val="00B301F7"/>
    <w:rsid w:val="00B312D1"/>
    <w:rsid w:val="00B31EA7"/>
    <w:rsid w:val="00B32093"/>
    <w:rsid w:val="00B322B3"/>
    <w:rsid w:val="00B33C21"/>
    <w:rsid w:val="00B33DA8"/>
    <w:rsid w:val="00B341F8"/>
    <w:rsid w:val="00B36BF5"/>
    <w:rsid w:val="00B37AD2"/>
    <w:rsid w:val="00B4007E"/>
    <w:rsid w:val="00B400B3"/>
    <w:rsid w:val="00B4095A"/>
    <w:rsid w:val="00B40DFC"/>
    <w:rsid w:val="00B4157F"/>
    <w:rsid w:val="00B41813"/>
    <w:rsid w:val="00B4361F"/>
    <w:rsid w:val="00B43CB4"/>
    <w:rsid w:val="00B4455B"/>
    <w:rsid w:val="00B44817"/>
    <w:rsid w:val="00B45EA3"/>
    <w:rsid w:val="00B45FEF"/>
    <w:rsid w:val="00B461CF"/>
    <w:rsid w:val="00B4647D"/>
    <w:rsid w:val="00B466EE"/>
    <w:rsid w:val="00B4674D"/>
    <w:rsid w:val="00B4741E"/>
    <w:rsid w:val="00B4794A"/>
    <w:rsid w:val="00B504A7"/>
    <w:rsid w:val="00B51A75"/>
    <w:rsid w:val="00B53306"/>
    <w:rsid w:val="00B536F4"/>
    <w:rsid w:val="00B53CED"/>
    <w:rsid w:val="00B547D3"/>
    <w:rsid w:val="00B54C20"/>
    <w:rsid w:val="00B552D3"/>
    <w:rsid w:val="00B602C8"/>
    <w:rsid w:val="00B60393"/>
    <w:rsid w:val="00B603F2"/>
    <w:rsid w:val="00B60721"/>
    <w:rsid w:val="00B60C0D"/>
    <w:rsid w:val="00B61323"/>
    <w:rsid w:val="00B61EA8"/>
    <w:rsid w:val="00B6294A"/>
    <w:rsid w:val="00B636E2"/>
    <w:rsid w:val="00B63B0D"/>
    <w:rsid w:val="00B6429E"/>
    <w:rsid w:val="00B67235"/>
    <w:rsid w:val="00B70673"/>
    <w:rsid w:val="00B70B30"/>
    <w:rsid w:val="00B71242"/>
    <w:rsid w:val="00B715D3"/>
    <w:rsid w:val="00B72133"/>
    <w:rsid w:val="00B73C41"/>
    <w:rsid w:val="00B740E0"/>
    <w:rsid w:val="00B75656"/>
    <w:rsid w:val="00B75E8B"/>
    <w:rsid w:val="00B76F18"/>
    <w:rsid w:val="00B80914"/>
    <w:rsid w:val="00B81B2C"/>
    <w:rsid w:val="00B81B60"/>
    <w:rsid w:val="00B81D5E"/>
    <w:rsid w:val="00B83A38"/>
    <w:rsid w:val="00B83B1F"/>
    <w:rsid w:val="00B83E3A"/>
    <w:rsid w:val="00B84026"/>
    <w:rsid w:val="00B8425E"/>
    <w:rsid w:val="00B84924"/>
    <w:rsid w:val="00B84E2F"/>
    <w:rsid w:val="00B853AE"/>
    <w:rsid w:val="00B85950"/>
    <w:rsid w:val="00B85C9C"/>
    <w:rsid w:val="00B8619E"/>
    <w:rsid w:val="00B875F4"/>
    <w:rsid w:val="00B8790C"/>
    <w:rsid w:val="00B918C7"/>
    <w:rsid w:val="00B9200E"/>
    <w:rsid w:val="00B9207E"/>
    <w:rsid w:val="00B94057"/>
    <w:rsid w:val="00B94A8D"/>
    <w:rsid w:val="00B96FBE"/>
    <w:rsid w:val="00B9701D"/>
    <w:rsid w:val="00B975A7"/>
    <w:rsid w:val="00BA023E"/>
    <w:rsid w:val="00BA04C6"/>
    <w:rsid w:val="00BA0F14"/>
    <w:rsid w:val="00BA13EC"/>
    <w:rsid w:val="00BA1BD3"/>
    <w:rsid w:val="00BA1C2C"/>
    <w:rsid w:val="00BA239F"/>
    <w:rsid w:val="00BA38DA"/>
    <w:rsid w:val="00BA3CE0"/>
    <w:rsid w:val="00BA3F2A"/>
    <w:rsid w:val="00BA4C3D"/>
    <w:rsid w:val="00BA4C89"/>
    <w:rsid w:val="00BA4D54"/>
    <w:rsid w:val="00BA7651"/>
    <w:rsid w:val="00BB02C2"/>
    <w:rsid w:val="00BB05E9"/>
    <w:rsid w:val="00BB1597"/>
    <w:rsid w:val="00BB167B"/>
    <w:rsid w:val="00BB1A52"/>
    <w:rsid w:val="00BB1B16"/>
    <w:rsid w:val="00BB24DB"/>
    <w:rsid w:val="00BB2504"/>
    <w:rsid w:val="00BB323A"/>
    <w:rsid w:val="00BB4F5A"/>
    <w:rsid w:val="00BB636C"/>
    <w:rsid w:val="00BB796A"/>
    <w:rsid w:val="00BC02B6"/>
    <w:rsid w:val="00BC0C15"/>
    <w:rsid w:val="00BC2807"/>
    <w:rsid w:val="00BC2BAA"/>
    <w:rsid w:val="00BC2D92"/>
    <w:rsid w:val="00BC2FBF"/>
    <w:rsid w:val="00BC35A9"/>
    <w:rsid w:val="00BC3894"/>
    <w:rsid w:val="00BC4F23"/>
    <w:rsid w:val="00BC5CDF"/>
    <w:rsid w:val="00BC5E08"/>
    <w:rsid w:val="00BC62D5"/>
    <w:rsid w:val="00BC70A5"/>
    <w:rsid w:val="00BD07A2"/>
    <w:rsid w:val="00BD14C5"/>
    <w:rsid w:val="00BD16F0"/>
    <w:rsid w:val="00BD1B88"/>
    <w:rsid w:val="00BD1C2E"/>
    <w:rsid w:val="00BD26DE"/>
    <w:rsid w:val="00BD29CB"/>
    <w:rsid w:val="00BD29EB"/>
    <w:rsid w:val="00BD3091"/>
    <w:rsid w:val="00BD3784"/>
    <w:rsid w:val="00BD3B6F"/>
    <w:rsid w:val="00BD5F93"/>
    <w:rsid w:val="00BD5FEA"/>
    <w:rsid w:val="00BD67B9"/>
    <w:rsid w:val="00BD761B"/>
    <w:rsid w:val="00BD78F4"/>
    <w:rsid w:val="00BE0351"/>
    <w:rsid w:val="00BE1313"/>
    <w:rsid w:val="00BE2BFC"/>
    <w:rsid w:val="00BE366F"/>
    <w:rsid w:val="00BE3831"/>
    <w:rsid w:val="00BE4DBE"/>
    <w:rsid w:val="00BE5E7F"/>
    <w:rsid w:val="00BE6062"/>
    <w:rsid w:val="00BE6EA7"/>
    <w:rsid w:val="00BE6ED1"/>
    <w:rsid w:val="00BE72D7"/>
    <w:rsid w:val="00BF0266"/>
    <w:rsid w:val="00BF09A4"/>
    <w:rsid w:val="00BF0B2C"/>
    <w:rsid w:val="00BF0C45"/>
    <w:rsid w:val="00BF11BF"/>
    <w:rsid w:val="00BF12A8"/>
    <w:rsid w:val="00BF19E4"/>
    <w:rsid w:val="00BF39EF"/>
    <w:rsid w:val="00BF3DA1"/>
    <w:rsid w:val="00BF3E5A"/>
    <w:rsid w:val="00BF44B8"/>
    <w:rsid w:val="00BF5CCC"/>
    <w:rsid w:val="00BF693C"/>
    <w:rsid w:val="00BF6CE0"/>
    <w:rsid w:val="00BF6E57"/>
    <w:rsid w:val="00BF708D"/>
    <w:rsid w:val="00BF7311"/>
    <w:rsid w:val="00BF7D7D"/>
    <w:rsid w:val="00BF7F3A"/>
    <w:rsid w:val="00C00966"/>
    <w:rsid w:val="00C00A91"/>
    <w:rsid w:val="00C00B28"/>
    <w:rsid w:val="00C00B75"/>
    <w:rsid w:val="00C00B92"/>
    <w:rsid w:val="00C01466"/>
    <w:rsid w:val="00C01C71"/>
    <w:rsid w:val="00C03A72"/>
    <w:rsid w:val="00C03DAA"/>
    <w:rsid w:val="00C05E61"/>
    <w:rsid w:val="00C07278"/>
    <w:rsid w:val="00C100E0"/>
    <w:rsid w:val="00C11188"/>
    <w:rsid w:val="00C12F3C"/>
    <w:rsid w:val="00C138C7"/>
    <w:rsid w:val="00C144D1"/>
    <w:rsid w:val="00C14560"/>
    <w:rsid w:val="00C14746"/>
    <w:rsid w:val="00C14E7B"/>
    <w:rsid w:val="00C152E7"/>
    <w:rsid w:val="00C15D30"/>
    <w:rsid w:val="00C173B8"/>
    <w:rsid w:val="00C17C5E"/>
    <w:rsid w:val="00C17EFF"/>
    <w:rsid w:val="00C2045A"/>
    <w:rsid w:val="00C20632"/>
    <w:rsid w:val="00C20758"/>
    <w:rsid w:val="00C207D6"/>
    <w:rsid w:val="00C21E74"/>
    <w:rsid w:val="00C22CD2"/>
    <w:rsid w:val="00C24428"/>
    <w:rsid w:val="00C24818"/>
    <w:rsid w:val="00C249F7"/>
    <w:rsid w:val="00C24E70"/>
    <w:rsid w:val="00C25941"/>
    <w:rsid w:val="00C2718E"/>
    <w:rsid w:val="00C27322"/>
    <w:rsid w:val="00C313EF"/>
    <w:rsid w:val="00C315D0"/>
    <w:rsid w:val="00C3160F"/>
    <w:rsid w:val="00C32942"/>
    <w:rsid w:val="00C32AEE"/>
    <w:rsid w:val="00C32B59"/>
    <w:rsid w:val="00C35C23"/>
    <w:rsid w:val="00C35C62"/>
    <w:rsid w:val="00C362DD"/>
    <w:rsid w:val="00C36A54"/>
    <w:rsid w:val="00C3792B"/>
    <w:rsid w:val="00C37A8E"/>
    <w:rsid w:val="00C402D6"/>
    <w:rsid w:val="00C403E0"/>
    <w:rsid w:val="00C40A07"/>
    <w:rsid w:val="00C40B58"/>
    <w:rsid w:val="00C40E9E"/>
    <w:rsid w:val="00C41279"/>
    <w:rsid w:val="00C41C6A"/>
    <w:rsid w:val="00C43337"/>
    <w:rsid w:val="00C4487D"/>
    <w:rsid w:val="00C4522B"/>
    <w:rsid w:val="00C4559B"/>
    <w:rsid w:val="00C45C86"/>
    <w:rsid w:val="00C460FA"/>
    <w:rsid w:val="00C477A3"/>
    <w:rsid w:val="00C50562"/>
    <w:rsid w:val="00C51C3E"/>
    <w:rsid w:val="00C523B5"/>
    <w:rsid w:val="00C53F3E"/>
    <w:rsid w:val="00C53FCF"/>
    <w:rsid w:val="00C54132"/>
    <w:rsid w:val="00C5478A"/>
    <w:rsid w:val="00C547EB"/>
    <w:rsid w:val="00C548FF"/>
    <w:rsid w:val="00C5496C"/>
    <w:rsid w:val="00C554DC"/>
    <w:rsid w:val="00C55892"/>
    <w:rsid w:val="00C56AAC"/>
    <w:rsid w:val="00C60266"/>
    <w:rsid w:val="00C61793"/>
    <w:rsid w:val="00C62222"/>
    <w:rsid w:val="00C62781"/>
    <w:rsid w:val="00C62DE3"/>
    <w:rsid w:val="00C633F4"/>
    <w:rsid w:val="00C63556"/>
    <w:rsid w:val="00C63AAE"/>
    <w:rsid w:val="00C63D4D"/>
    <w:rsid w:val="00C64594"/>
    <w:rsid w:val="00C65DBD"/>
    <w:rsid w:val="00C661AE"/>
    <w:rsid w:val="00C7018C"/>
    <w:rsid w:val="00C70CFC"/>
    <w:rsid w:val="00C71E69"/>
    <w:rsid w:val="00C71F72"/>
    <w:rsid w:val="00C72013"/>
    <w:rsid w:val="00C7292E"/>
    <w:rsid w:val="00C73F2A"/>
    <w:rsid w:val="00C741F6"/>
    <w:rsid w:val="00C743AF"/>
    <w:rsid w:val="00C74F96"/>
    <w:rsid w:val="00C7534F"/>
    <w:rsid w:val="00C755AE"/>
    <w:rsid w:val="00C759DC"/>
    <w:rsid w:val="00C76294"/>
    <w:rsid w:val="00C76879"/>
    <w:rsid w:val="00C7712D"/>
    <w:rsid w:val="00C81D2D"/>
    <w:rsid w:val="00C829CB"/>
    <w:rsid w:val="00C836CC"/>
    <w:rsid w:val="00C836F5"/>
    <w:rsid w:val="00C83BB5"/>
    <w:rsid w:val="00C83F43"/>
    <w:rsid w:val="00C84FE5"/>
    <w:rsid w:val="00C851F7"/>
    <w:rsid w:val="00C852FD"/>
    <w:rsid w:val="00C8641B"/>
    <w:rsid w:val="00C8696D"/>
    <w:rsid w:val="00C877E4"/>
    <w:rsid w:val="00C87F0B"/>
    <w:rsid w:val="00C90FC3"/>
    <w:rsid w:val="00C91CB5"/>
    <w:rsid w:val="00C92612"/>
    <w:rsid w:val="00C92702"/>
    <w:rsid w:val="00C954C3"/>
    <w:rsid w:val="00C96176"/>
    <w:rsid w:val="00C96DCC"/>
    <w:rsid w:val="00CA02F3"/>
    <w:rsid w:val="00CA1D6F"/>
    <w:rsid w:val="00CA2C81"/>
    <w:rsid w:val="00CA2C92"/>
    <w:rsid w:val="00CA370E"/>
    <w:rsid w:val="00CA3D9F"/>
    <w:rsid w:val="00CA4402"/>
    <w:rsid w:val="00CA44C7"/>
    <w:rsid w:val="00CA5A98"/>
    <w:rsid w:val="00CA78BA"/>
    <w:rsid w:val="00CB034D"/>
    <w:rsid w:val="00CB0589"/>
    <w:rsid w:val="00CB0B58"/>
    <w:rsid w:val="00CB0C46"/>
    <w:rsid w:val="00CB170C"/>
    <w:rsid w:val="00CB2886"/>
    <w:rsid w:val="00CB299C"/>
    <w:rsid w:val="00CB2B7F"/>
    <w:rsid w:val="00CB2C5B"/>
    <w:rsid w:val="00CB2EB2"/>
    <w:rsid w:val="00CB41A3"/>
    <w:rsid w:val="00CB4660"/>
    <w:rsid w:val="00CB472E"/>
    <w:rsid w:val="00CB51A1"/>
    <w:rsid w:val="00CB5A8C"/>
    <w:rsid w:val="00CB65CF"/>
    <w:rsid w:val="00CB6D98"/>
    <w:rsid w:val="00CB71E5"/>
    <w:rsid w:val="00CB7786"/>
    <w:rsid w:val="00CB7E1B"/>
    <w:rsid w:val="00CC0AD7"/>
    <w:rsid w:val="00CC109A"/>
    <w:rsid w:val="00CC2A37"/>
    <w:rsid w:val="00CC2B86"/>
    <w:rsid w:val="00CC2C54"/>
    <w:rsid w:val="00CC2FB9"/>
    <w:rsid w:val="00CC3185"/>
    <w:rsid w:val="00CC45B7"/>
    <w:rsid w:val="00CC754F"/>
    <w:rsid w:val="00CC765A"/>
    <w:rsid w:val="00CD0468"/>
    <w:rsid w:val="00CD0581"/>
    <w:rsid w:val="00CD1C59"/>
    <w:rsid w:val="00CD1CAE"/>
    <w:rsid w:val="00CD2AED"/>
    <w:rsid w:val="00CD3DFF"/>
    <w:rsid w:val="00CD4A3D"/>
    <w:rsid w:val="00CD4A9E"/>
    <w:rsid w:val="00CD4DFD"/>
    <w:rsid w:val="00CD5C97"/>
    <w:rsid w:val="00CD5ED1"/>
    <w:rsid w:val="00CD643A"/>
    <w:rsid w:val="00CD64A4"/>
    <w:rsid w:val="00CD6CDA"/>
    <w:rsid w:val="00CD769D"/>
    <w:rsid w:val="00CD77D4"/>
    <w:rsid w:val="00CE01D8"/>
    <w:rsid w:val="00CE05F8"/>
    <w:rsid w:val="00CE0828"/>
    <w:rsid w:val="00CE182A"/>
    <w:rsid w:val="00CE4250"/>
    <w:rsid w:val="00CE5836"/>
    <w:rsid w:val="00CE58E0"/>
    <w:rsid w:val="00CE6C3A"/>
    <w:rsid w:val="00CE7B9E"/>
    <w:rsid w:val="00CE7FD5"/>
    <w:rsid w:val="00CF0442"/>
    <w:rsid w:val="00CF0C11"/>
    <w:rsid w:val="00CF1392"/>
    <w:rsid w:val="00CF1E1B"/>
    <w:rsid w:val="00CF2215"/>
    <w:rsid w:val="00CF2433"/>
    <w:rsid w:val="00CF2488"/>
    <w:rsid w:val="00CF3096"/>
    <w:rsid w:val="00CF3C76"/>
    <w:rsid w:val="00CF3C77"/>
    <w:rsid w:val="00CF5493"/>
    <w:rsid w:val="00CF5B42"/>
    <w:rsid w:val="00CF61B2"/>
    <w:rsid w:val="00CF6C24"/>
    <w:rsid w:val="00CF6C82"/>
    <w:rsid w:val="00CF75AB"/>
    <w:rsid w:val="00D00554"/>
    <w:rsid w:val="00D01711"/>
    <w:rsid w:val="00D02F6D"/>
    <w:rsid w:val="00D05155"/>
    <w:rsid w:val="00D06609"/>
    <w:rsid w:val="00D0796A"/>
    <w:rsid w:val="00D07F9B"/>
    <w:rsid w:val="00D104F1"/>
    <w:rsid w:val="00D10B54"/>
    <w:rsid w:val="00D114D8"/>
    <w:rsid w:val="00D11568"/>
    <w:rsid w:val="00D11645"/>
    <w:rsid w:val="00D11755"/>
    <w:rsid w:val="00D11B0B"/>
    <w:rsid w:val="00D11F27"/>
    <w:rsid w:val="00D12E44"/>
    <w:rsid w:val="00D13D70"/>
    <w:rsid w:val="00D14045"/>
    <w:rsid w:val="00D14D95"/>
    <w:rsid w:val="00D15238"/>
    <w:rsid w:val="00D15460"/>
    <w:rsid w:val="00D15AFB"/>
    <w:rsid w:val="00D15D94"/>
    <w:rsid w:val="00D166DF"/>
    <w:rsid w:val="00D16F9A"/>
    <w:rsid w:val="00D171B3"/>
    <w:rsid w:val="00D172A4"/>
    <w:rsid w:val="00D176CB"/>
    <w:rsid w:val="00D176E6"/>
    <w:rsid w:val="00D17989"/>
    <w:rsid w:val="00D205BC"/>
    <w:rsid w:val="00D20C6F"/>
    <w:rsid w:val="00D21187"/>
    <w:rsid w:val="00D2126F"/>
    <w:rsid w:val="00D21ECD"/>
    <w:rsid w:val="00D2234D"/>
    <w:rsid w:val="00D22490"/>
    <w:rsid w:val="00D22623"/>
    <w:rsid w:val="00D22AEB"/>
    <w:rsid w:val="00D22B67"/>
    <w:rsid w:val="00D2335B"/>
    <w:rsid w:val="00D23865"/>
    <w:rsid w:val="00D2408F"/>
    <w:rsid w:val="00D2445C"/>
    <w:rsid w:val="00D249BD"/>
    <w:rsid w:val="00D24BD6"/>
    <w:rsid w:val="00D26199"/>
    <w:rsid w:val="00D270F9"/>
    <w:rsid w:val="00D27161"/>
    <w:rsid w:val="00D27528"/>
    <w:rsid w:val="00D2764C"/>
    <w:rsid w:val="00D2784C"/>
    <w:rsid w:val="00D30A18"/>
    <w:rsid w:val="00D30A1C"/>
    <w:rsid w:val="00D3112A"/>
    <w:rsid w:val="00D311F7"/>
    <w:rsid w:val="00D31238"/>
    <w:rsid w:val="00D31934"/>
    <w:rsid w:val="00D32062"/>
    <w:rsid w:val="00D328A3"/>
    <w:rsid w:val="00D336EB"/>
    <w:rsid w:val="00D33730"/>
    <w:rsid w:val="00D349DB"/>
    <w:rsid w:val="00D34E4C"/>
    <w:rsid w:val="00D35DBF"/>
    <w:rsid w:val="00D35EBB"/>
    <w:rsid w:val="00D369D8"/>
    <w:rsid w:val="00D3752C"/>
    <w:rsid w:val="00D379F2"/>
    <w:rsid w:val="00D42087"/>
    <w:rsid w:val="00D422F8"/>
    <w:rsid w:val="00D42BA8"/>
    <w:rsid w:val="00D42BDB"/>
    <w:rsid w:val="00D42CD5"/>
    <w:rsid w:val="00D42F2A"/>
    <w:rsid w:val="00D42F96"/>
    <w:rsid w:val="00D435A4"/>
    <w:rsid w:val="00D4385A"/>
    <w:rsid w:val="00D44005"/>
    <w:rsid w:val="00D448C0"/>
    <w:rsid w:val="00D44B60"/>
    <w:rsid w:val="00D464E9"/>
    <w:rsid w:val="00D504A5"/>
    <w:rsid w:val="00D50626"/>
    <w:rsid w:val="00D51725"/>
    <w:rsid w:val="00D51D1E"/>
    <w:rsid w:val="00D520C6"/>
    <w:rsid w:val="00D52C56"/>
    <w:rsid w:val="00D534D1"/>
    <w:rsid w:val="00D54EE9"/>
    <w:rsid w:val="00D558C2"/>
    <w:rsid w:val="00D56BDB"/>
    <w:rsid w:val="00D56CA5"/>
    <w:rsid w:val="00D573F8"/>
    <w:rsid w:val="00D577B1"/>
    <w:rsid w:val="00D610FD"/>
    <w:rsid w:val="00D618CF"/>
    <w:rsid w:val="00D61F3B"/>
    <w:rsid w:val="00D62FE0"/>
    <w:rsid w:val="00D64C18"/>
    <w:rsid w:val="00D65298"/>
    <w:rsid w:val="00D65318"/>
    <w:rsid w:val="00D6552F"/>
    <w:rsid w:val="00D65609"/>
    <w:rsid w:val="00D66CD0"/>
    <w:rsid w:val="00D6740B"/>
    <w:rsid w:val="00D67C79"/>
    <w:rsid w:val="00D70948"/>
    <w:rsid w:val="00D70D22"/>
    <w:rsid w:val="00D7155C"/>
    <w:rsid w:val="00D7164B"/>
    <w:rsid w:val="00D71C48"/>
    <w:rsid w:val="00D71FCA"/>
    <w:rsid w:val="00D726EB"/>
    <w:rsid w:val="00D7341F"/>
    <w:rsid w:val="00D7368A"/>
    <w:rsid w:val="00D73C9A"/>
    <w:rsid w:val="00D75634"/>
    <w:rsid w:val="00D7630C"/>
    <w:rsid w:val="00D7682D"/>
    <w:rsid w:val="00D7697A"/>
    <w:rsid w:val="00D76A21"/>
    <w:rsid w:val="00D76ABE"/>
    <w:rsid w:val="00D773DE"/>
    <w:rsid w:val="00D77CCC"/>
    <w:rsid w:val="00D802DE"/>
    <w:rsid w:val="00D806AD"/>
    <w:rsid w:val="00D80F81"/>
    <w:rsid w:val="00D81DDC"/>
    <w:rsid w:val="00D81E81"/>
    <w:rsid w:val="00D82E17"/>
    <w:rsid w:val="00D8348E"/>
    <w:rsid w:val="00D83C85"/>
    <w:rsid w:val="00D84032"/>
    <w:rsid w:val="00D84130"/>
    <w:rsid w:val="00D84302"/>
    <w:rsid w:val="00D843AB"/>
    <w:rsid w:val="00D84A4B"/>
    <w:rsid w:val="00D85251"/>
    <w:rsid w:val="00D85A56"/>
    <w:rsid w:val="00D86220"/>
    <w:rsid w:val="00D86B5A"/>
    <w:rsid w:val="00D86BE3"/>
    <w:rsid w:val="00D873F2"/>
    <w:rsid w:val="00D87586"/>
    <w:rsid w:val="00D87680"/>
    <w:rsid w:val="00D8785E"/>
    <w:rsid w:val="00D909F2"/>
    <w:rsid w:val="00D91004"/>
    <w:rsid w:val="00D913D9"/>
    <w:rsid w:val="00D91809"/>
    <w:rsid w:val="00D9294E"/>
    <w:rsid w:val="00D92CD8"/>
    <w:rsid w:val="00D9320A"/>
    <w:rsid w:val="00D93DC5"/>
    <w:rsid w:val="00D9413A"/>
    <w:rsid w:val="00D942A6"/>
    <w:rsid w:val="00D94CF8"/>
    <w:rsid w:val="00D95072"/>
    <w:rsid w:val="00DA0B42"/>
    <w:rsid w:val="00DA0CAD"/>
    <w:rsid w:val="00DA1EB2"/>
    <w:rsid w:val="00DA21B1"/>
    <w:rsid w:val="00DA362B"/>
    <w:rsid w:val="00DA3714"/>
    <w:rsid w:val="00DA416E"/>
    <w:rsid w:val="00DA587C"/>
    <w:rsid w:val="00DA5A49"/>
    <w:rsid w:val="00DA6152"/>
    <w:rsid w:val="00DA6A12"/>
    <w:rsid w:val="00DB0D6C"/>
    <w:rsid w:val="00DB0EF8"/>
    <w:rsid w:val="00DB182C"/>
    <w:rsid w:val="00DB1D05"/>
    <w:rsid w:val="00DB243F"/>
    <w:rsid w:val="00DB29E2"/>
    <w:rsid w:val="00DB2D0B"/>
    <w:rsid w:val="00DB310C"/>
    <w:rsid w:val="00DB36A3"/>
    <w:rsid w:val="00DB3FF2"/>
    <w:rsid w:val="00DB414E"/>
    <w:rsid w:val="00DB486D"/>
    <w:rsid w:val="00DB4B88"/>
    <w:rsid w:val="00DB4C76"/>
    <w:rsid w:val="00DB5130"/>
    <w:rsid w:val="00DB5606"/>
    <w:rsid w:val="00DB5804"/>
    <w:rsid w:val="00DB5B2B"/>
    <w:rsid w:val="00DB68B6"/>
    <w:rsid w:val="00DB691D"/>
    <w:rsid w:val="00DB6C09"/>
    <w:rsid w:val="00DB6CAD"/>
    <w:rsid w:val="00DB6E10"/>
    <w:rsid w:val="00DB788F"/>
    <w:rsid w:val="00DB7D30"/>
    <w:rsid w:val="00DC19F5"/>
    <w:rsid w:val="00DC4790"/>
    <w:rsid w:val="00DC71E0"/>
    <w:rsid w:val="00DD156D"/>
    <w:rsid w:val="00DD1C2F"/>
    <w:rsid w:val="00DD2342"/>
    <w:rsid w:val="00DD235E"/>
    <w:rsid w:val="00DD2A3A"/>
    <w:rsid w:val="00DD2AEB"/>
    <w:rsid w:val="00DD3CE3"/>
    <w:rsid w:val="00DD3EB2"/>
    <w:rsid w:val="00DD44D7"/>
    <w:rsid w:val="00DD65C6"/>
    <w:rsid w:val="00DE00A2"/>
    <w:rsid w:val="00DE2074"/>
    <w:rsid w:val="00DE2198"/>
    <w:rsid w:val="00DE265E"/>
    <w:rsid w:val="00DE2674"/>
    <w:rsid w:val="00DE31A0"/>
    <w:rsid w:val="00DE349F"/>
    <w:rsid w:val="00DE4A6E"/>
    <w:rsid w:val="00DE4BFE"/>
    <w:rsid w:val="00DE4DDE"/>
    <w:rsid w:val="00DE52CA"/>
    <w:rsid w:val="00DE5576"/>
    <w:rsid w:val="00DE5903"/>
    <w:rsid w:val="00DE635A"/>
    <w:rsid w:val="00DE767C"/>
    <w:rsid w:val="00DE7EE8"/>
    <w:rsid w:val="00DF132A"/>
    <w:rsid w:val="00DF14B7"/>
    <w:rsid w:val="00DF1A5D"/>
    <w:rsid w:val="00DF1C16"/>
    <w:rsid w:val="00DF231B"/>
    <w:rsid w:val="00DF2C28"/>
    <w:rsid w:val="00DF3615"/>
    <w:rsid w:val="00DF38F8"/>
    <w:rsid w:val="00DF3C90"/>
    <w:rsid w:val="00DF4375"/>
    <w:rsid w:val="00DF4CD7"/>
    <w:rsid w:val="00DF53CB"/>
    <w:rsid w:val="00DF5920"/>
    <w:rsid w:val="00DF6868"/>
    <w:rsid w:val="00DF6D7F"/>
    <w:rsid w:val="00DF793F"/>
    <w:rsid w:val="00E000B2"/>
    <w:rsid w:val="00E00A75"/>
    <w:rsid w:val="00E00FA2"/>
    <w:rsid w:val="00E0148A"/>
    <w:rsid w:val="00E01709"/>
    <w:rsid w:val="00E02EAA"/>
    <w:rsid w:val="00E03F59"/>
    <w:rsid w:val="00E0403A"/>
    <w:rsid w:val="00E04650"/>
    <w:rsid w:val="00E04BC6"/>
    <w:rsid w:val="00E05F6D"/>
    <w:rsid w:val="00E077BB"/>
    <w:rsid w:val="00E112AF"/>
    <w:rsid w:val="00E1147F"/>
    <w:rsid w:val="00E121EA"/>
    <w:rsid w:val="00E124A6"/>
    <w:rsid w:val="00E13613"/>
    <w:rsid w:val="00E13B14"/>
    <w:rsid w:val="00E13C97"/>
    <w:rsid w:val="00E15BC0"/>
    <w:rsid w:val="00E16312"/>
    <w:rsid w:val="00E165B9"/>
    <w:rsid w:val="00E17838"/>
    <w:rsid w:val="00E20470"/>
    <w:rsid w:val="00E20528"/>
    <w:rsid w:val="00E2093A"/>
    <w:rsid w:val="00E20B7D"/>
    <w:rsid w:val="00E20C9A"/>
    <w:rsid w:val="00E20FAD"/>
    <w:rsid w:val="00E212B4"/>
    <w:rsid w:val="00E22609"/>
    <w:rsid w:val="00E2325A"/>
    <w:rsid w:val="00E243E7"/>
    <w:rsid w:val="00E246C8"/>
    <w:rsid w:val="00E24A3C"/>
    <w:rsid w:val="00E24C47"/>
    <w:rsid w:val="00E25374"/>
    <w:rsid w:val="00E25593"/>
    <w:rsid w:val="00E25940"/>
    <w:rsid w:val="00E25CAB"/>
    <w:rsid w:val="00E25F10"/>
    <w:rsid w:val="00E26046"/>
    <w:rsid w:val="00E26740"/>
    <w:rsid w:val="00E268E0"/>
    <w:rsid w:val="00E26F70"/>
    <w:rsid w:val="00E2744D"/>
    <w:rsid w:val="00E27778"/>
    <w:rsid w:val="00E30685"/>
    <w:rsid w:val="00E3076B"/>
    <w:rsid w:val="00E31FF0"/>
    <w:rsid w:val="00E324D8"/>
    <w:rsid w:val="00E32912"/>
    <w:rsid w:val="00E32C6A"/>
    <w:rsid w:val="00E338AF"/>
    <w:rsid w:val="00E338B1"/>
    <w:rsid w:val="00E36EFB"/>
    <w:rsid w:val="00E37E4E"/>
    <w:rsid w:val="00E41C56"/>
    <w:rsid w:val="00E43B3B"/>
    <w:rsid w:val="00E43C8B"/>
    <w:rsid w:val="00E4460B"/>
    <w:rsid w:val="00E44B6C"/>
    <w:rsid w:val="00E45919"/>
    <w:rsid w:val="00E45C37"/>
    <w:rsid w:val="00E46968"/>
    <w:rsid w:val="00E46D1C"/>
    <w:rsid w:val="00E52169"/>
    <w:rsid w:val="00E53506"/>
    <w:rsid w:val="00E5456F"/>
    <w:rsid w:val="00E55581"/>
    <w:rsid w:val="00E555C7"/>
    <w:rsid w:val="00E55D94"/>
    <w:rsid w:val="00E564BC"/>
    <w:rsid w:val="00E56835"/>
    <w:rsid w:val="00E57266"/>
    <w:rsid w:val="00E57363"/>
    <w:rsid w:val="00E604DD"/>
    <w:rsid w:val="00E61917"/>
    <w:rsid w:val="00E61A7C"/>
    <w:rsid w:val="00E625D5"/>
    <w:rsid w:val="00E62726"/>
    <w:rsid w:val="00E6278C"/>
    <w:rsid w:val="00E62FB4"/>
    <w:rsid w:val="00E6361A"/>
    <w:rsid w:val="00E63F4D"/>
    <w:rsid w:val="00E64471"/>
    <w:rsid w:val="00E65176"/>
    <w:rsid w:val="00E66314"/>
    <w:rsid w:val="00E677CF"/>
    <w:rsid w:val="00E679E2"/>
    <w:rsid w:val="00E7035B"/>
    <w:rsid w:val="00E70952"/>
    <w:rsid w:val="00E70BB9"/>
    <w:rsid w:val="00E717F6"/>
    <w:rsid w:val="00E71AB4"/>
    <w:rsid w:val="00E71BB7"/>
    <w:rsid w:val="00E73A6E"/>
    <w:rsid w:val="00E74790"/>
    <w:rsid w:val="00E75FA4"/>
    <w:rsid w:val="00E76A46"/>
    <w:rsid w:val="00E77133"/>
    <w:rsid w:val="00E806B5"/>
    <w:rsid w:val="00E81803"/>
    <w:rsid w:val="00E81844"/>
    <w:rsid w:val="00E829A7"/>
    <w:rsid w:val="00E8301A"/>
    <w:rsid w:val="00E835E4"/>
    <w:rsid w:val="00E84BC5"/>
    <w:rsid w:val="00E84CFA"/>
    <w:rsid w:val="00E86318"/>
    <w:rsid w:val="00E869F9"/>
    <w:rsid w:val="00E8701C"/>
    <w:rsid w:val="00E90964"/>
    <w:rsid w:val="00E91939"/>
    <w:rsid w:val="00E91F80"/>
    <w:rsid w:val="00E929BE"/>
    <w:rsid w:val="00E9307F"/>
    <w:rsid w:val="00E930A6"/>
    <w:rsid w:val="00E931E6"/>
    <w:rsid w:val="00E93215"/>
    <w:rsid w:val="00E93353"/>
    <w:rsid w:val="00E95824"/>
    <w:rsid w:val="00E9590F"/>
    <w:rsid w:val="00E96DC6"/>
    <w:rsid w:val="00E971CB"/>
    <w:rsid w:val="00E97373"/>
    <w:rsid w:val="00E9787A"/>
    <w:rsid w:val="00EA0B4F"/>
    <w:rsid w:val="00EA198E"/>
    <w:rsid w:val="00EA27C0"/>
    <w:rsid w:val="00EA290D"/>
    <w:rsid w:val="00EA2B98"/>
    <w:rsid w:val="00EA38B3"/>
    <w:rsid w:val="00EA4176"/>
    <w:rsid w:val="00EA52F3"/>
    <w:rsid w:val="00EA642F"/>
    <w:rsid w:val="00EA683C"/>
    <w:rsid w:val="00EA71AC"/>
    <w:rsid w:val="00EA795B"/>
    <w:rsid w:val="00EA7BDC"/>
    <w:rsid w:val="00EB08ED"/>
    <w:rsid w:val="00EB0E56"/>
    <w:rsid w:val="00EB1F78"/>
    <w:rsid w:val="00EB2867"/>
    <w:rsid w:val="00EB311B"/>
    <w:rsid w:val="00EB34EE"/>
    <w:rsid w:val="00EB3C43"/>
    <w:rsid w:val="00EB4F3C"/>
    <w:rsid w:val="00EB5573"/>
    <w:rsid w:val="00EB5BD1"/>
    <w:rsid w:val="00EB69A1"/>
    <w:rsid w:val="00EB7F6E"/>
    <w:rsid w:val="00EC01D5"/>
    <w:rsid w:val="00EC07B5"/>
    <w:rsid w:val="00EC0C44"/>
    <w:rsid w:val="00EC1C95"/>
    <w:rsid w:val="00EC3AE4"/>
    <w:rsid w:val="00EC520A"/>
    <w:rsid w:val="00EC583F"/>
    <w:rsid w:val="00EC68D2"/>
    <w:rsid w:val="00EC6EE8"/>
    <w:rsid w:val="00EC700A"/>
    <w:rsid w:val="00EC75E6"/>
    <w:rsid w:val="00EC7C50"/>
    <w:rsid w:val="00EC7C71"/>
    <w:rsid w:val="00EC7D6A"/>
    <w:rsid w:val="00EC7E36"/>
    <w:rsid w:val="00EC7EC8"/>
    <w:rsid w:val="00ED0984"/>
    <w:rsid w:val="00ED203F"/>
    <w:rsid w:val="00ED3103"/>
    <w:rsid w:val="00ED3C50"/>
    <w:rsid w:val="00ED4BC5"/>
    <w:rsid w:val="00ED55BF"/>
    <w:rsid w:val="00ED6578"/>
    <w:rsid w:val="00ED6785"/>
    <w:rsid w:val="00ED6925"/>
    <w:rsid w:val="00ED697D"/>
    <w:rsid w:val="00EE0372"/>
    <w:rsid w:val="00EE0AB9"/>
    <w:rsid w:val="00EE1EA5"/>
    <w:rsid w:val="00EE3254"/>
    <w:rsid w:val="00EE3564"/>
    <w:rsid w:val="00EE37E8"/>
    <w:rsid w:val="00EE3A8C"/>
    <w:rsid w:val="00EE3CC6"/>
    <w:rsid w:val="00EE4B68"/>
    <w:rsid w:val="00EE4BB7"/>
    <w:rsid w:val="00EE4CA5"/>
    <w:rsid w:val="00EE5422"/>
    <w:rsid w:val="00EE5938"/>
    <w:rsid w:val="00EE5D1E"/>
    <w:rsid w:val="00EE5F52"/>
    <w:rsid w:val="00EE666A"/>
    <w:rsid w:val="00EE6D03"/>
    <w:rsid w:val="00EE729F"/>
    <w:rsid w:val="00EF09ED"/>
    <w:rsid w:val="00EF0CC8"/>
    <w:rsid w:val="00EF117B"/>
    <w:rsid w:val="00EF17B6"/>
    <w:rsid w:val="00EF294B"/>
    <w:rsid w:val="00EF2D09"/>
    <w:rsid w:val="00EF2DF2"/>
    <w:rsid w:val="00EF3DFC"/>
    <w:rsid w:val="00EF4871"/>
    <w:rsid w:val="00EF4C3C"/>
    <w:rsid w:val="00EF5115"/>
    <w:rsid w:val="00EF5355"/>
    <w:rsid w:val="00EF5601"/>
    <w:rsid w:val="00EF5A80"/>
    <w:rsid w:val="00EF5F0F"/>
    <w:rsid w:val="00EF61AA"/>
    <w:rsid w:val="00EF61BC"/>
    <w:rsid w:val="00EF6321"/>
    <w:rsid w:val="00EF64C2"/>
    <w:rsid w:val="00EF6B35"/>
    <w:rsid w:val="00EF7DDF"/>
    <w:rsid w:val="00F002AC"/>
    <w:rsid w:val="00F003D2"/>
    <w:rsid w:val="00F00642"/>
    <w:rsid w:val="00F01350"/>
    <w:rsid w:val="00F01593"/>
    <w:rsid w:val="00F01731"/>
    <w:rsid w:val="00F01C1D"/>
    <w:rsid w:val="00F02BDA"/>
    <w:rsid w:val="00F03473"/>
    <w:rsid w:val="00F044AF"/>
    <w:rsid w:val="00F04900"/>
    <w:rsid w:val="00F04DE1"/>
    <w:rsid w:val="00F05CC3"/>
    <w:rsid w:val="00F068EF"/>
    <w:rsid w:val="00F06D2B"/>
    <w:rsid w:val="00F0709F"/>
    <w:rsid w:val="00F0763A"/>
    <w:rsid w:val="00F07B0A"/>
    <w:rsid w:val="00F1068D"/>
    <w:rsid w:val="00F111C5"/>
    <w:rsid w:val="00F11C07"/>
    <w:rsid w:val="00F12ACA"/>
    <w:rsid w:val="00F13545"/>
    <w:rsid w:val="00F13F53"/>
    <w:rsid w:val="00F14713"/>
    <w:rsid w:val="00F14C5E"/>
    <w:rsid w:val="00F14E37"/>
    <w:rsid w:val="00F15E9D"/>
    <w:rsid w:val="00F203DD"/>
    <w:rsid w:val="00F212B0"/>
    <w:rsid w:val="00F2175D"/>
    <w:rsid w:val="00F21F4D"/>
    <w:rsid w:val="00F2219B"/>
    <w:rsid w:val="00F22AEB"/>
    <w:rsid w:val="00F22B44"/>
    <w:rsid w:val="00F231C6"/>
    <w:rsid w:val="00F23928"/>
    <w:rsid w:val="00F23EE7"/>
    <w:rsid w:val="00F247FD"/>
    <w:rsid w:val="00F25031"/>
    <w:rsid w:val="00F25F3B"/>
    <w:rsid w:val="00F2643C"/>
    <w:rsid w:val="00F26625"/>
    <w:rsid w:val="00F26650"/>
    <w:rsid w:val="00F2696A"/>
    <w:rsid w:val="00F26BC4"/>
    <w:rsid w:val="00F26F69"/>
    <w:rsid w:val="00F27090"/>
    <w:rsid w:val="00F30281"/>
    <w:rsid w:val="00F30839"/>
    <w:rsid w:val="00F30A8B"/>
    <w:rsid w:val="00F3118E"/>
    <w:rsid w:val="00F324C6"/>
    <w:rsid w:val="00F3253B"/>
    <w:rsid w:val="00F339EC"/>
    <w:rsid w:val="00F3500F"/>
    <w:rsid w:val="00F35BA9"/>
    <w:rsid w:val="00F360E7"/>
    <w:rsid w:val="00F36F46"/>
    <w:rsid w:val="00F410BF"/>
    <w:rsid w:val="00F41342"/>
    <w:rsid w:val="00F415B5"/>
    <w:rsid w:val="00F41ABA"/>
    <w:rsid w:val="00F41B4B"/>
    <w:rsid w:val="00F41E79"/>
    <w:rsid w:val="00F436E7"/>
    <w:rsid w:val="00F43ED5"/>
    <w:rsid w:val="00F43FFA"/>
    <w:rsid w:val="00F44039"/>
    <w:rsid w:val="00F446A4"/>
    <w:rsid w:val="00F44AEA"/>
    <w:rsid w:val="00F45417"/>
    <w:rsid w:val="00F455A9"/>
    <w:rsid w:val="00F459A6"/>
    <w:rsid w:val="00F47845"/>
    <w:rsid w:val="00F510A5"/>
    <w:rsid w:val="00F511B9"/>
    <w:rsid w:val="00F519BF"/>
    <w:rsid w:val="00F52A13"/>
    <w:rsid w:val="00F531ED"/>
    <w:rsid w:val="00F53A1E"/>
    <w:rsid w:val="00F5471B"/>
    <w:rsid w:val="00F5549D"/>
    <w:rsid w:val="00F557E2"/>
    <w:rsid w:val="00F55CA2"/>
    <w:rsid w:val="00F560C7"/>
    <w:rsid w:val="00F567B4"/>
    <w:rsid w:val="00F60361"/>
    <w:rsid w:val="00F60CEA"/>
    <w:rsid w:val="00F61252"/>
    <w:rsid w:val="00F62947"/>
    <w:rsid w:val="00F630A1"/>
    <w:rsid w:val="00F63271"/>
    <w:rsid w:val="00F63AE0"/>
    <w:rsid w:val="00F63D3D"/>
    <w:rsid w:val="00F64839"/>
    <w:rsid w:val="00F651E9"/>
    <w:rsid w:val="00F65C2D"/>
    <w:rsid w:val="00F65DEB"/>
    <w:rsid w:val="00F66240"/>
    <w:rsid w:val="00F67C34"/>
    <w:rsid w:val="00F7000F"/>
    <w:rsid w:val="00F70588"/>
    <w:rsid w:val="00F7092F"/>
    <w:rsid w:val="00F70CE2"/>
    <w:rsid w:val="00F70D48"/>
    <w:rsid w:val="00F70E1D"/>
    <w:rsid w:val="00F71BC1"/>
    <w:rsid w:val="00F71C8E"/>
    <w:rsid w:val="00F7246A"/>
    <w:rsid w:val="00F72DB6"/>
    <w:rsid w:val="00F73FEE"/>
    <w:rsid w:val="00F75112"/>
    <w:rsid w:val="00F75A5D"/>
    <w:rsid w:val="00F75FEC"/>
    <w:rsid w:val="00F80939"/>
    <w:rsid w:val="00F8128B"/>
    <w:rsid w:val="00F81C8F"/>
    <w:rsid w:val="00F82527"/>
    <w:rsid w:val="00F82768"/>
    <w:rsid w:val="00F82A9C"/>
    <w:rsid w:val="00F83C47"/>
    <w:rsid w:val="00F84184"/>
    <w:rsid w:val="00F84E9A"/>
    <w:rsid w:val="00F857EC"/>
    <w:rsid w:val="00F8788B"/>
    <w:rsid w:val="00F87F36"/>
    <w:rsid w:val="00F91300"/>
    <w:rsid w:val="00F913EE"/>
    <w:rsid w:val="00F9153E"/>
    <w:rsid w:val="00F9167A"/>
    <w:rsid w:val="00F91786"/>
    <w:rsid w:val="00F917FF"/>
    <w:rsid w:val="00F91B44"/>
    <w:rsid w:val="00F92551"/>
    <w:rsid w:val="00F92FB4"/>
    <w:rsid w:val="00F93EAE"/>
    <w:rsid w:val="00F95227"/>
    <w:rsid w:val="00F95399"/>
    <w:rsid w:val="00F96CD4"/>
    <w:rsid w:val="00F976FF"/>
    <w:rsid w:val="00F97C7E"/>
    <w:rsid w:val="00FA0063"/>
    <w:rsid w:val="00FA0084"/>
    <w:rsid w:val="00FA07C1"/>
    <w:rsid w:val="00FA0A4B"/>
    <w:rsid w:val="00FA13EE"/>
    <w:rsid w:val="00FA14D7"/>
    <w:rsid w:val="00FA3F79"/>
    <w:rsid w:val="00FA436C"/>
    <w:rsid w:val="00FA441E"/>
    <w:rsid w:val="00FA5133"/>
    <w:rsid w:val="00FA61BC"/>
    <w:rsid w:val="00FA63B7"/>
    <w:rsid w:val="00FA7440"/>
    <w:rsid w:val="00FA766F"/>
    <w:rsid w:val="00FA77D5"/>
    <w:rsid w:val="00FA791D"/>
    <w:rsid w:val="00FB0382"/>
    <w:rsid w:val="00FB0AE7"/>
    <w:rsid w:val="00FB10C9"/>
    <w:rsid w:val="00FB1269"/>
    <w:rsid w:val="00FB16F2"/>
    <w:rsid w:val="00FB23B4"/>
    <w:rsid w:val="00FB3B25"/>
    <w:rsid w:val="00FB40C4"/>
    <w:rsid w:val="00FB4427"/>
    <w:rsid w:val="00FB4DEF"/>
    <w:rsid w:val="00FB57AC"/>
    <w:rsid w:val="00FB598C"/>
    <w:rsid w:val="00FB6915"/>
    <w:rsid w:val="00FB722D"/>
    <w:rsid w:val="00FB7564"/>
    <w:rsid w:val="00FC09FE"/>
    <w:rsid w:val="00FC2A47"/>
    <w:rsid w:val="00FC2C87"/>
    <w:rsid w:val="00FC3955"/>
    <w:rsid w:val="00FC3A46"/>
    <w:rsid w:val="00FC77B7"/>
    <w:rsid w:val="00FD097E"/>
    <w:rsid w:val="00FD0B42"/>
    <w:rsid w:val="00FD0D31"/>
    <w:rsid w:val="00FD0F93"/>
    <w:rsid w:val="00FD1E44"/>
    <w:rsid w:val="00FD1EE4"/>
    <w:rsid w:val="00FD2476"/>
    <w:rsid w:val="00FD37AC"/>
    <w:rsid w:val="00FD415E"/>
    <w:rsid w:val="00FD420B"/>
    <w:rsid w:val="00FD42FB"/>
    <w:rsid w:val="00FD633D"/>
    <w:rsid w:val="00FD714A"/>
    <w:rsid w:val="00FE05A9"/>
    <w:rsid w:val="00FE083B"/>
    <w:rsid w:val="00FE0A89"/>
    <w:rsid w:val="00FE0D46"/>
    <w:rsid w:val="00FE16C7"/>
    <w:rsid w:val="00FE17BB"/>
    <w:rsid w:val="00FE1CE8"/>
    <w:rsid w:val="00FE223A"/>
    <w:rsid w:val="00FE2645"/>
    <w:rsid w:val="00FE3DE4"/>
    <w:rsid w:val="00FE4A6D"/>
    <w:rsid w:val="00FE4B42"/>
    <w:rsid w:val="00FE5083"/>
    <w:rsid w:val="00FE565E"/>
    <w:rsid w:val="00FE5B42"/>
    <w:rsid w:val="00FE6911"/>
    <w:rsid w:val="00FE7015"/>
    <w:rsid w:val="00FE7085"/>
    <w:rsid w:val="00FE772F"/>
    <w:rsid w:val="00FE7B3A"/>
    <w:rsid w:val="00FF023F"/>
    <w:rsid w:val="00FF0767"/>
    <w:rsid w:val="00FF103B"/>
    <w:rsid w:val="00FF112B"/>
    <w:rsid w:val="00FF139A"/>
    <w:rsid w:val="00FF1CF0"/>
    <w:rsid w:val="00FF260C"/>
    <w:rsid w:val="00FF2A4D"/>
    <w:rsid w:val="00FF2B80"/>
    <w:rsid w:val="00FF4570"/>
    <w:rsid w:val="00FF5A09"/>
    <w:rsid w:val="00FF6625"/>
    <w:rsid w:val="00FF7113"/>
    <w:rsid w:val="00FF770E"/>
    <w:rsid w:val="00FF7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80C8C17"/>
  <w15:docId w15:val="{FF7290F2-EBEF-594F-858E-353E742A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A308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A4B"/>
    <w:rPr>
      <w:color w:val="0000FF" w:themeColor="hyperlink"/>
      <w:u w:val="single"/>
    </w:rPr>
  </w:style>
  <w:style w:type="character" w:styleId="FollowedHyperlink">
    <w:name w:val="FollowedHyperlink"/>
    <w:basedOn w:val="DefaultParagraphFont"/>
    <w:uiPriority w:val="99"/>
    <w:semiHidden/>
    <w:unhideWhenUsed/>
    <w:rsid w:val="001F0889"/>
    <w:rPr>
      <w:color w:val="800080" w:themeColor="followedHyperlink"/>
      <w:u w:val="single"/>
    </w:rPr>
  </w:style>
  <w:style w:type="paragraph" w:styleId="BalloonText">
    <w:name w:val="Balloon Text"/>
    <w:basedOn w:val="Normal"/>
    <w:link w:val="BalloonTextChar"/>
    <w:uiPriority w:val="99"/>
    <w:semiHidden/>
    <w:unhideWhenUsed/>
    <w:rsid w:val="00DB2D0B"/>
    <w:rPr>
      <w:rFonts w:ascii="Lucida Grande" w:hAnsi="Lucida Grande" w:cstheme="minorBidi"/>
      <w:sz w:val="18"/>
      <w:szCs w:val="18"/>
    </w:rPr>
  </w:style>
  <w:style w:type="character" w:customStyle="1" w:styleId="BalloonTextChar">
    <w:name w:val="Balloon Text Char"/>
    <w:basedOn w:val="DefaultParagraphFont"/>
    <w:link w:val="BalloonText"/>
    <w:uiPriority w:val="99"/>
    <w:semiHidden/>
    <w:rsid w:val="00DB2D0B"/>
    <w:rPr>
      <w:rFonts w:ascii="Lucida Grande" w:hAnsi="Lucida Grande"/>
      <w:sz w:val="18"/>
      <w:szCs w:val="18"/>
    </w:rPr>
  </w:style>
  <w:style w:type="paragraph" w:styleId="Header">
    <w:name w:val="header"/>
    <w:basedOn w:val="Normal"/>
    <w:link w:val="HeaderChar"/>
    <w:uiPriority w:val="99"/>
    <w:unhideWhenUsed/>
    <w:rsid w:val="004E16D0"/>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4E16D0"/>
  </w:style>
  <w:style w:type="paragraph" w:styleId="Footer">
    <w:name w:val="footer"/>
    <w:basedOn w:val="Normal"/>
    <w:link w:val="FooterChar"/>
    <w:uiPriority w:val="99"/>
    <w:unhideWhenUsed/>
    <w:rsid w:val="004E16D0"/>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4E16D0"/>
  </w:style>
  <w:style w:type="paragraph" w:styleId="NormalWeb">
    <w:name w:val="Normal (Web)"/>
    <w:basedOn w:val="Normal"/>
    <w:uiPriority w:val="99"/>
    <w:semiHidden/>
    <w:unhideWhenUsed/>
    <w:rsid w:val="007D6629"/>
  </w:style>
  <w:style w:type="paragraph" w:styleId="ListParagraph">
    <w:name w:val="List Paragraph"/>
    <w:basedOn w:val="Normal"/>
    <w:qFormat/>
    <w:rsid w:val="0007195E"/>
    <w:pPr>
      <w:ind w:left="720"/>
      <w:contextualSpacing/>
    </w:pPr>
    <w:rPr>
      <w:rFonts w:asciiTheme="minorHAnsi" w:hAnsiTheme="minorHAnsi" w:cstheme="minorBidi"/>
    </w:rPr>
  </w:style>
  <w:style w:type="paragraph" w:customStyle="1" w:styleId="Default">
    <w:name w:val="Default"/>
    <w:rsid w:val="00342CC1"/>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E24A3C"/>
  </w:style>
  <w:style w:type="character" w:styleId="Emphasis">
    <w:name w:val="Emphasis"/>
    <w:basedOn w:val="DefaultParagraphFont"/>
    <w:uiPriority w:val="20"/>
    <w:qFormat/>
    <w:rsid w:val="00E24A3C"/>
    <w:rPr>
      <w:i/>
      <w:iCs/>
    </w:rPr>
  </w:style>
  <w:style w:type="paragraph" w:customStyle="1" w:styleId="citation-hover-present">
    <w:name w:val="citation-hover-present"/>
    <w:basedOn w:val="Normal"/>
    <w:rsid w:val="008A4953"/>
    <w:pPr>
      <w:spacing w:before="100" w:beforeAutospacing="1" w:after="100" w:afterAutospacing="1"/>
    </w:pPr>
  </w:style>
  <w:style w:type="character" w:styleId="UnresolvedMention">
    <w:name w:val="Unresolved Mention"/>
    <w:basedOn w:val="DefaultParagraphFont"/>
    <w:rsid w:val="00B01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6841">
      <w:bodyDiv w:val="1"/>
      <w:marLeft w:val="0"/>
      <w:marRight w:val="0"/>
      <w:marTop w:val="0"/>
      <w:marBottom w:val="0"/>
      <w:divBdr>
        <w:top w:val="none" w:sz="0" w:space="0" w:color="auto"/>
        <w:left w:val="none" w:sz="0" w:space="0" w:color="auto"/>
        <w:bottom w:val="none" w:sz="0" w:space="0" w:color="auto"/>
        <w:right w:val="none" w:sz="0" w:space="0" w:color="auto"/>
      </w:divBdr>
    </w:div>
    <w:div w:id="49428402">
      <w:bodyDiv w:val="1"/>
      <w:marLeft w:val="0"/>
      <w:marRight w:val="0"/>
      <w:marTop w:val="0"/>
      <w:marBottom w:val="0"/>
      <w:divBdr>
        <w:top w:val="none" w:sz="0" w:space="0" w:color="auto"/>
        <w:left w:val="none" w:sz="0" w:space="0" w:color="auto"/>
        <w:bottom w:val="none" w:sz="0" w:space="0" w:color="auto"/>
        <w:right w:val="none" w:sz="0" w:space="0" w:color="auto"/>
      </w:divBdr>
    </w:div>
    <w:div w:id="95564287">
      <w:bodyDiv w:val="1"/>
      <w:marLeft w:val="0"/>
      <w:marRight w:val="0"/>
      <w:marTop w:val="0"/>
      <w:marBottom w:val="0"/>
      <w:divBdr>
        <w:top w:val="none" w:sz="0" w:space="0" w:color="auto"/>
        <w:left w:val="none" w:sz="0" w:space="0" w:color="auto"/>
        <w:bottom w:val="none" w:sz="0" w:space="0" w:color="auto"/>
        <w:right w:val="none" w:sz="0" w:space="0" w:color="auto"/>
      </w:divBdr>
    </w:div>
    <w:div w:id="125464935">
      <w:bodyDiv w:val="1"/>
      <w:marLeft w:val="0"/>
      <w:marRight w:val="0"/>
      <w:marTop w:val="0"/>
      <w:marBottom w:val="0"/>
      <w:divBdr>
        <w:top w:val="none" w:sz="0" w:space="0" w:color="auto"/>
        <w:left w:val="none" w:sz="0" w:space="0" w:color="auto"/>
        <w:bottom w:val="none" w:sz="0" w:space="0" w:color="auto"/>
        <w:right w:val="none" w:sz="0" w:space="0" w:color="auto"/>
      </w:divBdr>
    </w:div>
    <w:div w:id="131798009">
      <w:bodyDiv w:val="1"/>
      <w:marLeft w:val="0"/>
      <w:marRight w:val="0"/>
      <w:marTop w:val="0"/>
      <w:marBottom w:val="0"/>
      <w:divBdr>
        <w:top w:val="none" w:sz="0" w:space="0" w:color="auto"/>
        <w:left w:val="none" w:sz="0" w:space="0" w:color="auto"/>
        <w:bottom w:val="none" w:sz="0" w:space="0" w:color="auto"/>
        <w:right w:val="none" w:sz="0" w:space="0" w:color="auto"/>
      </w:divBdr>
    </w:div>
    <w:div w:id="136075148">
      <w:bodyDiv w:val="1"/>
      <w:marLeft w:val="0"/>
      <w:marRight w:val="0"/>
      <w:marTop w:val="0"/>
      <w:marBottom w:val="0"/>
      <w:divBdr>
        <w:top w:val="none" w:sz="0" w:space="0" w:color="auto"/>
        <w:left w:val="none" w:sz="0" w:space="0" w:color="auto"/>
        <w:bottom w:val="none" w:sz="0" w:space="0" w:color="auto"/>
        <w:right w:val="none" w:sz="0" w:space="0" w:color="auto"/>
      </w:divBdr>
    </w:div>
    <w:div w:id="195315118">
      <w:bodyDiv w:val="1"/>
      <w:marLeft w:val="0"/>
      <w:marRight w:val="0"/>
      <w:marTop w:val="0"/>
      <w:marBottom w:val="0"/>
      <w:divBdr>
        <w:top w:val="none" w:sz="0" w:space="0" w:color="auto"/>
        <w:left w:val="none" w:sz="0" w:space="0" w:color="auto"/>
        <w:bottom w:val="none" w:sz="0" w:space="0" w:color="auto"/>
        <w:right w:val="none" w:sz="0" w:space="0" w:color="auto"/>
      </w:divBdr>
    </w:div>
    <w:div w:id="222840743">
      <w:bodyDiv w:val="1"/>
      <w:marLeft w:val="0"/>
      <w:marRight w:val="0"/>
      <w:marTop w:val="0"/>
      <w:marBottom w:val="0"/>
      <w:divBdr>
        <w:top w:val="none" w:sz="0" w:space="0" w:color="auto"/>
        <w:left w:val="none" w:sz="0" w:space="0" w:color="auto"/>
        <w:bottom w:val="none" w:sz="0" w:space="0" w:color="auto"/>
        <w:right w:val="none" w:sz="0" w:space="0" w:color="auto"/>
      </w:divBdr>
    </w:div>
    <w:div w:id="229467940">
      <w:bodyDiv w:val="1"/>
      <w:marLeft w:val="0"/>
      <w:marRight w:val="0"/>
      <w:marTop w:val="0"/>
      <w:marBottom w:val="0"/>
      <w:divBdr>
        <w:top w:val="none" w:sz="0" w:space="0" w:color="auto"/>
        <w:left w:val="none" w:sz="0" w:space="0" w:color="auto"/>
        <w:bottom w:val="none" w:sz="0" w:space="0" w:color="auto"/>
        <w:right w:val="none" w:sz="0" w:space="0" w:color="auto"/>
      </w:divBdr>
    </w:div>
    <w:div w:id="281575188">
      <w:bodyDiv w:val="1"/>
      <w:marLeft w:val="0"/>
      <w:marRight w:val="0"/>
      <w:marTop w:val="0"/>
      <w:marBottom w:val="0"/>
      <w:divBdr>
        <w:top w:val="none" w:sz="0" w:space="0" w:color="auto"/>
        <w:left w:val="none" w:sz="0" w:space="0" w:color="auto"/>
        <w:bottom w:val="none" w:sz="0" w:space="0" w:color="auto"/>
        <w:right w:val="none" w:sz="0" w:space="0" w:color="auto"/>
      </w:divBdr>
    </w:div>
    <w:div w:id="303198148">
      <w:bodyDiv w:val="1"/>
      <w:marLeft w:val="0"/>
      <w:marRight w:val="0"/>
      <w:marTop w:val="0"/>
      <w:marBottom w:val="0"/>
      <w:divBdr>
        <w:top w:val="none" w:sz="0" w:space="0" w:color="auto"/>
        <w:left w:val="none" w:sz="0" w:space="0" w:color="auto"/>
        <w:bottom w:val="none" w:sz="0" w:space="0" w:color="auto"/>
        <w:right w:val="none" w:sz="0" w:space="0" w:color="auto"/>
      </w:divBdr>
    </w:div>
    <w:div w:id="309870856">
      <w:bodyDiv w:val="1"/>
      <w:marLeft w:val="0"/>
      <w:marRight w:val="0"/>
      <w:marTop w:val="0"/>
      <w:marBottom w:val="0"/>
      <w:divBdr>
        <w:top w:val="none" w:sz="0" w:space="0" w:color="auto"/>
        <w:left w:val="none" w:sz="0" w:space="0" w:color="auto"/>
        <w:bottom w:val="none" w:sz="0" w:space="0" w:color="auto"/>
        <w:right w:val="none" w:sz="0" w:space="0" w:color="auto"/>
      </w:divBdr>
    </w:div>
    <w:div w:id="321810296">
      <w:bodyDiv w:val="1"/>
      <w:marLeft w:val="0"/>
      <w:marRight w:val="0"/>
      <w:marTop w:val="0"/>
      <w:marBottom w:val="0"/>
      <w:divBdr>
        <w:top w:val="none" w:sz="0" w:space="0" w:color="auto"/>
        <w:left w:val="none" w:sz="0" w:space="0" w:color="auto"/>
        <w:bottom w:val="none" w:sz="0" w:space="0" w:color="auto"/>
        <w:right w:val="none" w:sz="0" w:space="0" w:color="auto"/>
      </w:divBdr>
    </w:div>
    <w:div w:id="322592234">
      <w:bodyDiv w:val="1"/>
      <w:marLeft w:val="0"/>
      <w:marRight w:val="0"/>
      <w:marTop w:val="0"/>
      <w:marBottom w:val="0"/>
      <w:divBdr>
        <w:top w:val="none" w:sz="0" w:space="0" w:color="auto"/>
        <w:left w:val="none" w:sz="0" w:space="0" w:color="auto"/>
        <w:bottom w:val="none" w:sz="0" w:space="0" w:color="auto"/>
        <w:right w:val="none" w:sz="0" w:space="0" w:color="auto"/>
      </w:divBdr>
    </w:div>
    <w:div w:id="329600304">
      <w:bodyDiv w:val="1"/>
      <w:marLeft w:val="0"/>
      <w:marRight w:val="0"/>
      <w:marTop w:val="0"/>
      <w:marBottom w:val="0"/>
      <w:divBdr>
        <w:top w:val="none" w:sz="0" w:space="0" w:color="auto"/>
        <w:left w:val="none" w:sz="0" w:space="0" w:color="auto"/>
        <w:bottom w:val="none" w:sz="0" w:space="0" w:color="auto"/>
        <w:right w:val="none" w:sz="0" w:space="0" w:color="auto"/>
      </w:divBdr>
    </w:div>
    <w:div w:id="341663058">
      <w:bodyDiv w:val="1"/>
      <w:marLeft w:val="0"/>
      <w:marRight w:val="0"/>
      <w:marTop w:val="0"/>
      <w:marBottom w:val="0"/>
      <w:divBdr>
        <w:top w:val="none" w:sz="0" w:space="0" w:color="auto"/>
        <w:left w:val="none" w:sz="0" w:space="0" w:color="auto"/>
        <w:bottom w:val="none" w:sz="0" w:space="0" w:color="auto"/>
        <w:right w:val="none" w:sz="0" w:space="0" w:color="auto"/>
      </w:divBdr>
    </w:div>
    <w:div w:id="353963150">
      <w:bodyDiv w:val="1"/>
      <w:marLeft w:val="0"/>
      <w:marRight w:val="0"/>
      <w:marTop w:val="0"/>
      <w:marBottom w:val="0"/>
      <w:divBdr>
        <w:top w:val="none" w:sz="0" w:space="0" w:color="auto"/>
        <w:left w:val="none" w:sz="0" w:space="0" w:color="auto"/>
        <w:bottom w:val="none" w:sz="0" w:space="0" w:color="auto"/>
        <w:right w:val="none" w:sz="0" w:space="0" w:color="auto"/>
      </w:divBdr>
    </w:div>
    <w:div w:id="372383785">
      <w:bodyDiv w:val="1"/>
      <w:marLeft w:val="0"/>
      <w:marRight w:val="0"/>
      <w:marTop w:val="0"/>
      <w:marBottom w:val="0"/>
      <w:divBdr>
        <w:top w:val="none" w:sz="0" w:space="0" w:color="auto"/>
        <w:left w:val="none" w:sz="0" w:space="0" w:color="auto"/>
        <w:bottom w:val="none" w:sz="0" w:space="0" w:color="auto"/>
        <w:right w:val="none" w:sz="0" w:space="0" w:color="auto"/>
      </w:divBdr>
    </w:div>
    <w:div w:id="421148076">
      <w:bodyDiv w:val="1"/>
      <w:marLeft w:val="0"/>
      <w:marRight w:val="0"/>
      <w:marTop w:val="0"/>
      <w:marBottom w:val="0"/>
      <w:divBdr>
        <w:top w:val="none" w:sz="0" w:space="0" w:color="auto"/>
        <w:left w:val="none" w:sz="0" w:space="0" w:color="auto"/>
        <w:bottom w:val="none" w:sz="0" w:space="0" w:color="auto"/>
        <w:right w:val="none" w:sz="0" w:space="0" w:color="auto"/>
      </w:divBdr>
    </w:div>
    <w:div w:id="427047519">
      <w:bodyDiv w:val="1"/>
      <w:marLeft w:val="0"/>
      <w:marRight w:val="0"/>
      <w:marTop w:val="0"/>
      <w:marBottom w:val="0"/>
      <w:divBdr>
        <w:top w:val="none" w:sz="0" w:space="0" w:color="auto"/>
        <w:left w:val="none" w:sz="0" w:space="0" w:color="auto"/>
        <w:bottom w:val="none" w:sz="0" w:space="0" w:color="auto"/>
        <w:right w:val="none" w:sz="0" w:space="0" w:color="auto"/>
      </w:divBdr>
    </w:div>
    <w:div w:id="428241578">
      <w:bodyDiv w:val="1"/>
      <w:marLeft w:val="0"/>
      <w:marRight w:val="0"/>
      <w:marTop w:val="0"/>
      <w:marBottom w:val="0"/>
      <w:divBdr>
        <w:top w:val="none" w:sz="0" w:space="0" w:color="auto"/>
        <w:left w:val="none" w:sz="0" w:space="0" w:color="auto"/>
        <w:bottom w:val="none" w:sz="0" w:space="0" w:color="auto"/>
        <w:right w:val="none" w:sz="0" w:space="0" w:color="auto"/>
      </w:divBdr>
    </w:div>
    <w:div w:id="433592106">
      <w:bodyDiv w:val="1"/>
      <w:marLeft w:val="0"/>
      <w:marRight w:val="0"/>
      <w:marTop w:val="0"/>
      <w:marBottom w:val="0"/>
      <w:divBdr>
        <w:top w:val="none" w:sz="0" w:space="0" w:color="auto"/>
        <w:left w:val="none" w:sz="0" w:space="0" w:color="auto"/>
        <w:bottom w:val="none" w:sz="0" w:space="0" w:color="auto"/>
        <w:right w:val="none" w:sz="0" w:space="0" w:color="auto"/>
      </w:divBdr>
    </w:div>
    <w:div w:id="444539312">
      <w:bodyDiv w:val="1"/>
      <w:marLeft w:val="0"/>
      <w:marRight w:val="0"/>
      <w:marTop w:val="0"/>
      <w:marBottom w:val="0"/>
      <w:divBdr>
        <w:top w:val="none" w:sz="0" w:space="0" w:color="auto"/>
        <w:left w:val="none" w:sz="0" w:space="0" w:color="auto"/>
        <w:bottom w:val="none" w:sz="0" w:space="0" w:color="auto"/>
        <w:right w:val="none" w:sz="0" w:space="0" w:color="auto"/>
      </w:divBdr>
    </w:div>
    <w:div w:id="459690881">
      <w:bodyDiv w:val="1"/>
      <w:marLeft w:val="0"/>
      <w:marRight w:val="0"/>
      <w:marTop w:val="0"/>
      <w:marBottom w:val="0"/>
      <w:divBdr>
        <w:top w:val="none" w:sz="0" w:space="0" w:color="auto"/>
        <w:left w:val="none" w:sz="0" w:space="0" w:color="auto"/>
        <w:bottom w:val="none" w:sz="0" w:space="0" w:color="auto"/>
        <w:right w:val="none" w:sz="0" w:space="0" w:color="auto"/>
      </w:divBdr>
    </w:div>
    <w:div w:id="465705981">
      <w:bodyDiv w:val="1"/>
      <w:marLeft w:val="0"/>
      <w:marRight w:val="0"/>
      <w:marTop w:val="0"/>
      <w:marBottom w:val="0"/>
      <w:divBdr>
        <w:top w:val="none" w:sz="0" w:space="0" w:color="auto"/>
        <w:left w:val="none" w:sz="0" w:space="0" w:color="auto"/>
        <w:bottom w:val="none" w:sz="0" w:space="0" w:color="auto"/>
        <w:right w:val="none" w:sz="0" w:space="0" w:color="auto"/>
      </w:divBdr>
    </w:div>
    <w:div w:id="487670174">
      <w:bodyDiv w:val="1"/>
      <w:marLeft w:val="0"/>
      <w:marRight w:val="0"/>
      <w:marTop w:val="0"/>
      <w:marBottom w:val="0"/>
      <w:divBdr>
        <w:top w:val="none" w:sz="0" w:space="0" w:color="auto"/>
        <w:left w:val="none" w:sz="0" w:space="0" w:color="auto"/>
        <w:bottom w:val="none" w:sz="0" w:space="0" w:color="auto"/>
        <w:right w:val="none" w:sz="0" w:space="0" w:color="auto"/>
      </w:divBdr>
    </w:div>
    <w:div w:id="490559038">
      <w:bodyDiv w:val="1"/>
      <w:marLeft w:val="0"/>
      <w:marRight w:val="0"/>
      <w:marTop w:val="0"/>
      <w:marBottom w:val="0"/>
      <w:divBdr>
        <w:top w:val="none" w:sz="0" w:space="0" w:color="auto"/>
        <w:left w:val="none" w:sz="0" w:space="0" w:color="auto"/>
        <w:bottom w:val="none" w:sz="0" w:space="0" w:color="auto"/>
        <w:right w:val="none" w:sz="0" w:space="0" w:color="auto"/>
      </w:divBdr>
    </w:div>
    <w:div w:id="516162222">
      <w:bodyDiv w:val="1"/>
      <w:marLeft w:val="0"/>
      <w:marRight w:val="0"/>
      <w:marTop w:val="0"/>
      <w:marBottom w:val="0"/>
      <w:divBdr>
        <w:top w:val="none" w:sz="0" w:space="0" w:color="auto"/>
        <w:left w:val="none" w:sz="0" w:space="0" w:color="auto"/>
        <w:bottom w:val="none" w:sz="0" w:space="0" w:color="auto"/>
        <w:right w:val="none" w:sz="0" w:space="0" w:color="auto"/>
      </w:divBdr>
    </w:div>
    <w:div w:id="522019314">
      <w:bodyDiv w:val="1"/>
      <w:marLeft w:val="0"/>
      <w:marRight w:val="0"/>
      <w:marTop w:val="0"/>
      <w:marBottom w:val="0"/>
      <w:divBdr>
        <w:top w:val="none" w:sz="0" w:space="0" w:color="auto"/>
        <w:left w:val="none" w:sz="0" w:space="0" w:color="auto"/>
        <w:bottom w:val="none" w:sz="0" w:space="0" w:color="auto"/>
        <w:right w:val="none" w:sz="0" w:space="0" w:color="auto"/>
      </w:divBdr>
      <w:divsChild>
        <w:div w:id="1649825105">
          <w:marLeft w:val="0"/>
          <w:marRight w:val="0"/>
          <w:marTop w:val="0"/>
          <w:marBottom w:val="0"/>
          <w:divBdr>
            <w:top w:val="single" w:sz="6" w:space="8" w:color="D1D2D4"/>
            <w:left w:val="none" w:sz="0" w:space="0" w:color="auto"/>
            <w:bottom w:val="single" w:sz="6" w:space="6" w:color="D1D2D4"/>
            <w:right w:val="none" w:sz="0" w:space="0" w:color="auto"/>
          </w:divBdr>
        </w:div>
      </w:divsChild>
    </w:div>
    <w:div w:id="535199098">
      <w:bodyDiv w:val="1"/>
      <w:marLeft w:val="0"/>
      <w:marRight w:val="0"/>
      <w:marTop w:val="0"/>
      <w:marBottom w:val="0"/>
      <w:divBdr>
        <w:top w:val="none" w:sz="0" w:space="0" w:color="auto"/>
        <w:left w:val="none" w:sz="0" w:space="0" w:color="auto"/>
        <w:bottom w:val="none" w:sz="0" w:space="0" w:color="auto"/>
        <w:right w:val="none" w:sz="0" w:space="0" w:color="auto"/>
      </w:divBdr>
    </w:div>
    <w:div w:id="547881181">
      <w:bodyDiv w:val="1"/>
      <w:marLeft w:val="0"/>
      <w:marRight w:val="0"/>
      <w:marTop w:val="0"/>
      <w:marBottom w:val="0"/>
      <w:divBdr>
        <w:top w:val="none" w:sz="0" w:space="0" w:color="auto"/>
        <w:left w:val="none" w:sz="0" w:space="0" w:color="auto"/>
        <w:bottom w:val="none" w:sz="0" w:space="0" w:color="auto"/>
        <w:right w:val="none" w:sz="0" w:space="0" w:color="auto"/>
      </w:divBdr>
    </w:div>
    <w:div w:id="552808328">
      <w:bodyDiv w:val="1"/>
      <w:marLeft w:val="0"/>
      <w:marRight w:val="0"/>
      <w:marTop w:val="0"/>
      <w:marBottom w:val="0"/>
      <w:divBdr>
        <w:top w:val="none" w:sz="0" w:space="0" w:color="auto"/>
        <w:left w:val="none" w:sz="0" w:space="0" w:color="auto"/>
        <w:bottom w:val="none" w:sz="0" w:space="0" w:color="auto"/>
        <w:right w:val="none" w:sz="0" w:space="0" w:color="auto"/>
      </w:divBdr>
    </w:div>
    <w:div w:id="560018207">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583994911">
      <w:bodyDiv w:val="1"/>
      <w:marLeft w:val="0"/>
      <w:marRight w:val="0"/>
      <w:marTop w:val="0"/>
      <w:marBottom w:val="0"/>
      <w:divBdr>
        <w:top w:val="none" w:sz="0" w:space="0" w:color="auto"/>
        <w:left w:val="none" w:sz="0" w:space="0" w:color="auto"/>
        <w:bottom w:val="none" w:sz="0" w:space="0" w:color="auto"/>
        <w:right w:val="none" w:sz="0" w:space="0" w:color="auto"/>
      </w:divBdr>
    </w:div>
    <w:div w:id="651252506">
      <w:bodyDiv w:val="1"/>
      <w:marLeft w:val="0"/>
      <w:marRight w:val="0"/>
      <w:marTop w:val="0"/>
      <w:marBottom w:val="0"/>
      <w:divBdr>
        <w:top w:val="none" w:sz="0" w:space="0" w:color="auto"/>
        <w:left w:val="none" w:sz="0" w:space="0" w:color="auto"/>
        <w:bottom w:val="none" w:sz="0" w:space="0" w:color="auto"/>
        <w:right w:val="none" w:sz="0" w:space="0" w:color="auto"/>
      </w:divBdr>
    </w:div>
    <w:div w:id="652878720">
      <w:bodyDiv w:val="1"/>
      <w:marLeft w:val="0"/>
      <w:marRight w:val="0"/>
      <w:marTop w:val="0"/>
      <w:marBottom w:val="0"/>
      <w:divBdr>
        <w:top w:val="none" w:sz="0" w:space="0" w:color="auto"/>
        <w:left w:val="none" w:sz="0" w:space="0" w:color="auto"/>
        <w:bottom w:val="none" w:sz="0" w:space="0" w:color="auto"/>
        <w:right w:val="none" w:sz="0" w:space="0" w:color="auto"/>
      </w:divBdr>
    </w:div>
    <w:div w:id="655229106">
      <w:bodyDiv w:val="1"/>
      <w:marLeft w:val="0"/>
      <w:marRight w:val="0"/>
      <w:marTop w:val="0"/>
      <w:marBottom w:val="0"/>
      <w:divBdr>
        <w:top w:val="none" w:sz="0" w:space="0" w:color="auto"/>
        <w:left w:val="none" w:sz="0" w:space="0" w:color="auto"/>
        <w:bottom w:val="none" w:sz="0" w:space="0" w:color="auto"/>
        <w:right w:val="none" w:sz="0" w:space="0" w:color="auto"/>
      </w:divBdr>
    </w:div>
    <w:div w:id="661079524">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40104371">
      <w:bodyDiv w:val="1"/>
      <w:marLeft w:val="0"/>
      <w:marRight w:val="0"/>
      <w:marTop w:val="0"/>
      <w:marBottom w:val="0"/>
      <w:divBdr>
        <w:top w:val="none" w:sz="0" w:space="0" w:color="auto"/>
        <w:left w:val="none" w:sz="0" w:space="0" w:color="auto"/>
        <w:bottom w:val="none" w:sz="0" w:space="0" w:color="auto"/>
        <w:right w:val="none" w:sz="0" w:space="0" w:color="auto"/>
      </w:divBdr>
    </w:div>
    <w:div w:id="775633823">
      <w:bodyDiv w:val="1"/>
      <w:marLeft w:val="0"/>
      <w:marRight w:val="0"/>
      <w:marTop w:val="0"/>
      <w:marBottom w:val="0"/>
      <w:divBdr>
        <w:top w:val="none" w:sz="0" w:space="0" w:color="auto"/>
        <w:left w:val="none" w:sz="0" w:space="0" w:color="auto"/>
        <w:bottom w:val="none" w:sz="0" w:space="0" w:color="auto"/>
        <w:right w:val="none" w:sz="0" w:space="0" w:color="auto"/>
      </w:divBdr>
    </w:div>
    <w:div w:id="783309681">
      <w:bodyDiv w:val="1"/>
      <w:marLeft w:val="0"/>
      <w:marRight w:val="0"/>
      <w:marTop w:val="0"/>
      <w:marBottom w:val="0"/>
      <w:divBdr>
        <w:top w:val="none" w:sz="0" w:space="0" w:color="auto"/>
        <w:left w:val="none" w:sz="0" w:space="0" w:color="auto"/>
        <w:bottom w:val="none" w:sz="0" w:space="0" w:color="auto"/>
        <w:right w:val="none" w:sz="0" w:space="0" w:color="auto"/>
      </w:divBdr>
    </w:div>
    <w:div w:id="806823050">
      <w:bodyDiv w:val="1"/>
      <w:marLeft w:val="0"/>
      <w:marRight w:val="0"/>
      <w:marTop w:val="0"/>
      <w:marBottom w:val="0"/>
      <w:divBdr>
        <w:top w:val="none" w:sz="0" w:space="0" w:color="auto"/>
        <w:left w:val="none" w:sz="0" w:space="0" w:color="auto"/>
        <w:bottom w:val="none" w:sz="0" w:space="0" w:color="auto"/>
        <w:right w:val="none" w:sz="0" w:space="0" w:color="auto"/>
      </w:divBdr>
    </w:div>
    <w:div w:id="810250480">
      <w:bodyDiv w:val="1"/>
      <w:marLeft w:val="0"/>
      <w:marRight w:val="0"/>
      <w:marTop w:val="0"/>
      <w:marBottom w:val="0"/>
      <w:divBdr>
        <w:top w:val="none" w:sz="0" w:space="0" w:color="auto"/>
        <w:left w:val="none" w:sz="0" w:space="0" w:color="auto"/>
        <w:bottom w:val="none" w:sz="0" w:space="0" w:color="auto"/>
        <w:right w:val="none" w:sz="0" w:space="0" w:color="auto"/>
      </w:divBdr>
    </w:div>
    <w:div w:id="821508873">
      <w:bodyDiv w:val="1"/>
      <w:marLeft w:val="0"/>
      <w:marRight w:val="0"/>
      <w:marTop w:val="0"/>
      <w:marBottom w:val="0"/>
      <w:divBdr>
        <w:top w:val="none" w:sz="0" w:space="0" w:color="auto"/>
        <w:left w:val="none" w:sz="0" w:space="0" w:color="auto"/>
        <w:bottom w:val="none" w:sz="0" w:space="0" w:color="auto"/>
        <w:right w:val="none" w:sz="0" w:space="0" w:color="auto"/>
      </w:divBdr>
    </w:div>
    <w:div w:id="847064808">
      <w:bodyDiv w:val="1"/>
      <w:marLeft w:val="0"/>
      <w:marRight w:val="0"/>
      <w:marTop w:val="0"/>
      <w:marBottom w:val="0"/>
      <w:divBdr>
        <w:top w:val="none" w:sz="0" w:space="0" w:color="auto"/>
        <w:left w:val="none" w:sz="0" w:space="0" w:color="auto"/>
        <w:bottom w:val="none" w:sz="0" w:space="0" w:color="auto"/>
        <w:right w:val="none" w:sz="0" w:space="0" w:color="auto"/>
      </w:divBdr>
    </w:div>
    <w:div w:id="850030677">
      <w:bodyDiv w:val="1"/>
      <w:marLeft w:val="0"/>
      <w:marRight w:val="0"/>
      <w:marTop w:val="0"/>
      <w:marBottom w:val="0"/>
      <w:divBdr>
        <w:top w:val="none" w:sz="0" w:space="0" w:color="auto"/>
        <w:left w:val="none" w:sz="0" w:space="0" w:color="auto"/>
        <w:bottom w:val="none" w:sz="0" w:space="0" w:color="auto"/>
        <w:right w:val="none" w:sz="0" w:space="0" w:color="auto"/>
      </w:divBdr>
    </w:div>
    <w:div w:id="858588283">
      <w:bodyDiv w:val="1"/>
      <w:marLeft w:val="0"/>
      <w:marRight w:val="0"/>
      <w:marTop w:val="0"/>
      <w:marBottom w:val="0"/>
      <w:divBdr>
        <w:top w:val="none" w:sz="0" w:space="0" w:color="auto"/>
        <w:left w:val="none" w:sz="0" w:space="0" w:color="auto"/>
        <w:bottom w:val="none" w:sz="0" w:space="0" w:color="auto"/>
        <w:right w:val="none" w:sz="0" w:space="0" w:color="auto"/>
      </w:divBdr>
    </w:div>
    <w:div w:id="865145297">
      <w:bodyDiv w:val="1"/>
      <w:marLeft w:val="0"/>
      <w:marRight w:val="0"/>
      <w:marTop w:val="0"/>
      <w:marBottom w:val="0"/>
      <w:divBdr>
        <w:top w:val="none" w:sz="0" w:space="0" w:color="auto"/>
        <w:left w:val="none" w:sz="0" w:space="0" w:color="auto"/>
        <w:bottom w:val="none" w:sz="0" w:space="0" w:color="auto"/>
        <w:right w:val="none" w:sz="0" w:space="0" w:color="auto"/>
      </w:divBdr>
    </w:div>
    <w:div w:id="881091568">
      <w:bodyDiv w:val="1"/>
      <w:marLeft w:val="0"/>
      <w:marRight w:val="0"/>
      <w:marTop w:val="0"/>
      <w:marBottom w:val="0"/>
      <w:divBdr>
        <w:top w:val="none" w:sz="0" w:space="0" w:color="auto"/>
        <w:left w:val="none" w:sz="0" w:space="0" w:color="auto"/>
        <w:bottom w:val="none" w:sz="0" w:space="0" w:color="auto"/>
        <w:right w:val="none" w:sz="0" w:space="0" w:color="auto"/>
      </w:divBdr>
    </w:div>
    <w:div w:id="884022248">
      <w:bodyDiv w:val="1"/>
      <w:marLeft w:val="0"/>
      <w:marRight w:val="0"/>
      <w:marTop w:val="0"/>
      <w:marBottom w:val="0"/>
      <w:divBdr>
        <w:top w:val="none" w:sz="0" w:space="0" w:color="auto"/>
        <w:left w:val="none" w:sz="0" w:space="0" w:color="auto"/>
        <w:bottom w:val="none" w:sz="0" w:space="0" w:color="auto"/>
        <w:right w:val="none" w:sz="0" w:space="0" w:color="auto"/>
      </w:divBdr>
    </w:div>
    <w:div w:id="918641298">
      <w:bodyDiv w:val="1"/>
      <w:marLeft w:val="0"/>
      <w:marRight w:val="0"/>
      <w:marTop w:val="0"/>
      <w:marBottom w:val="0"/>
      <w:divBdr>
        <w:top w:val="none" w:sz="0" w:space="0" w:color="auto"/>
        <w:left w:val="none" w:sz="0" w:space="0" w:color="auto"/>
        <w:bottom w:val="none" w:sz="0" w:space="0" w:color="auto"/>
        <w:right w:val="none" w:sz="0" w:space="0" w:color="auto"/>
      </w:divBdr>
    </w:div>
    <w:div w:id="921337163">
      <w:bodyDiv w:val="1"/>
      <w:marLeft w:val="0"/>
      <w:marRight w:val="0"/>
      <w:marTop w:val="0"/>
      <w:marBottom w:val="0"/>
      <w:divBdr>
        <w:top w:val="none" w:sz="0" w:space="0" w:color="auto"/>
        <w:left w:val="none" w:sz="0" w:space="0" w:color="auto"/>
        <w:bottom w:val="none" w:sz="0" w:space="0" w:color="auto"/>
        <w:right w:val="none" w:sz="0" w:space="0" w:color="auto"/>
      </w:divBdr>
    </w:div>
    <w:div w:id="929117053">
      <w:bodyDiv w:val="1"/>
      <w:marLeft w:val="0"/>
      <w:marRight w:val="0"/>
      <w:marTop w:val="0"/>
      <w:marBottom w:val="0"/>
      <w:divBdr>
        <w:top w:val="none" w:sz="0" w:space="0" w:color="auto"/>
        <w:left w:val="none" w:sz="0" w:space="0" w:color="auto"/>
        <w:bottom w:val="none" w:sz="0" w:space="0" w:color="auto"/>
        <w:right w:val="none" w:sz="0" w:space="0" w:color="auto"/>
      </w:divBdr>
    </w:div>
    <w:div w:id="954337006">
      <w:bodyDiv w:val="1"/>
      <w:marLeft w:val="0"/>
      <w:marRight w:val="0"/>
      <w:marTop w:val="0"/>
      <w:marBottom w:val="0"/>
      <w:divBdr>
        <w:top w:val="none" w:sz="0" w:space="0" w:color="auto"/>
        <w:left w:val="none" w:sz="0" w:space="0" w:color="auto"/>
        <w:bottom w:val="none" w:sz="0" w:space="0" w:color="auto"/>
        <w:right w:val="none" w:sz="0" w:space="0" w:color="auto"/>
      </w:divBdr>
    </w:div>
    <w:div w:id="958922822">
      <w:bodyDiv w:val="1"/>
      <w:marLeft w:val="0"/>
      <w:marRight w:val="0"/>
      <w:marTop w:val="0"/>
      <w:marBottom w:val="0"/>
      <w:divBdr>
        <w:top w:val="none" w:sz="0" w:space="0" w:color="auto"/>
        <w:left w:val="none" w:sz="0" w:space="0" w:color="auto"/>
        <w:bottom w:val="none" w:sz="0" w:space="0" w:color="auto"/>
        <w:right w:val="none" w:sz="0" w:space="0" w:color="auto"/>
      </w:divBdr>
    </w:div>
    <w:div w:id="964117311">
      <w:bodyDiv w:val="1"/>
      <w:marLeft w:val="0"/>
      <w:marRight w:val="0"/>
      <w:marTop w:val="0"/>
      <w:marBottom w:val="0"/>
      <w:divBdr>
        <w:top w:val="none" w:sz="0" w:space="0" w:color="auto"/>
        <w:left w:val="none" w:sz="0" w:space="0" w:color="auto"/>
        <w:bottom w:val="none" w:sz="0" w:space="0" w:color="auto"/>
        <w:right w:val="none" w:sz="0" w:space="0" w:color="auto"/>
      </w:divBdr>
    </w:div>
    <w:div w:id="970089480">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5740487">
      <w:bodyDiv w:val="1"/>
      <w:marLeft w:val="0"/>
      <w:marRight w:val="0"/>
      <w:marTop w:val="0"/>
      <w:marBottom w:val="0"/>
      <w:divBdr>
        <w:top w:val="none" w:sz="0" w:space="0" w:color="auto"/>
        <w:left w:val="none" w:sz="0" w:space="0" w:color="auto"/>
        <w:bottom w:val="none" w:sz="0" w:space="0" w:color="auto"/>
        <w:right w:val="none" w:sz="0" w:space="0" w:color="auto"/>
      </w:divBdr>
    </w:div>
    <w:div w:id="987900394">
      <w:bodyDiv w:val="1"/>
      <w:marLeft w:val="0"/>
      <w:marRight w:val="0"/>
      <w:marTop w:val="0"/>
      <w:marBottom w:val="0"/>
      <w:divBdr>
        <w:top w:val="none" w:sz="0" w:space="0" w:color="auto"/>
        <w:left w:val="none" w:sz="0" w:space="0" w:color="auto"/>
        <w:bottom w:val="none" w:sz="0" w:space="0" w:color="auto"/>
        <w:right w:val="none" w:sz="0" w:space="0" w:color="auto"/>
      </w:divBdr>
    </w:div>
    <w:div w:id="990910859">
      <w:bodyDiv w:val="1"/>
      <w:marLeft w:val="0"/>
      <w:marRight w:val="0"/>
      <w:marTop w:val="0"/>
      <w:marBottom w:val="0"/>
      <w:divBdr>
        <w:top w:val="none" w:sz="0" w:space="0" w:color="auto"/>
        <w:left w:val="none" w:sz="0" w:space="0" w:color="auto"/>
        <w:bottom w:val="none" w:sz="0" w:space="0" w:color="auto"/>
        <w:right w:val="none" w:sz="0" w:space="0" w:color="auto"/>
      </w:divBdr>
    </w:div>
    <w:div w:id="1010527413">
      <w:bodyDiv w:val="1"/>
      <w:marLeft w:val="0"/>
      <w:marRight w:val="0"/>
      <w:marTop w:val="0"/>
      <w:marBottom w:val="0"/>
      <w:divBdr>
        <w:top w:val="none" w:sz="0" w:space="0" w:color="auto"/>
        <w:left w:val="none" w:sz="0" w:space="0" w:color="auto"/>
        <w:bottom w:val="none" w:sz="0" w:space="0" w:color="auto"/>
        <w:right w:val="none" w:sz="0" w:space="0" w:color="auto"/>
      </w:divBdr>
    </w:div>
    <w:div w:id="1028917674">
      <w:bodyDiv w:val="1"/>
      <w:marLeft w:val="0"/>
      <w:marRight w:val="0"/>
      <w:marTop w:val="0"/>
      <w:marBottom w:val="0"/>
      <w:divBdr>
        <w:top w:val="none" w:sz="0" w:space="0" w:color="auto"/>
        <w:left w:val="none" w:sz="0" w:space="0" w:color="auto"/>
        <w:bottom w:val="none" w:sz="0" w:space="0" w:color="auto"/>
        <w:right w:val="none" w:sz="0" w:space="0" w:color="auto"/>
      </w:divBdr>
    </w:div>
    <w:div w:id="1030641679">
      <w:bodyDiv w:val="1"/>
      <w:marLeft w:val="0"/>
      <w:marRight w:val="0"/>
      <w:marTop w:val="0"/>
      <w:marBottom w:val="0"/>
      <w:divBdr>
        <w:top w:val="none" w:sz="0" w:space="0" w:color="auto"/>
        <w:left w:val="none" w:sz="0" w:space="0" w:color="auto"/>
        <w:bottom w:val="none" w:sz="0" w:space="0" w:color="auto"/>
        <w:right w:val="none" w:sz="0" w:space="0" w:color="auto"/>
      </w:divBdr>
    </w:div>
    <w:div w:id="1046758821">
      <w:bodyDiv w:val="1"/>
      <w:marLeft w:val="0"/>
      <w:marRight w:val="0"/>
      <w:marTop w:val="0"/>
      <w:marBottom w:val="0"/>
      <w:divBdr>
        <w:top w:val="none" w:sz="0" w:space="0" w:color="auto"/>
        <w:left w:val="none" w:sz="0" w:space="0" w:color="auto"/>
        <w:bottom w:val="none" w:sz="0" w:space="0" w:color="auto"/>
        <w:right w:val="none" w:sz="0" w:space="0" w:color="auto"/>
      </w:divBdr>
    </w:div>
    <w:div w:id="1047952159">
      <w:bodyDiv w:val="1"/>
      <w:marLeft w:val="0"/>
      <w:marRight w:val="0"/>
      <w:marTop w:val="0"/>
      <w:marBottom w:val="0"/>
      <w:divBdr>
        <w:top w:val="none" w:sz="0" w:space="0" w:color="auto"/>
        <w:left w:val="none" w:sz="0" w:space="0" w:color="auto"/>
        <w:bottom w:val="none" w:sz="0" w:space="0" w:color="auto"/>
        <w:right w:val="none" w:sz="0" w:space="0" w:color="auto"/>
      </w:divBdr>
    </w:div>
    <w:div w:id="1082751603">
      <w:bodyDiv w:val="1"/>
      <w:marLeft w:val="0"/>
      <w:marRight w:val="0"/>
      <w:marTop w:val="0"/>
      <w:marBottom w:val="0"/>
      <w:divBdr>
        <w:top w:val="none" w:sz="0" w:space="0" w:color="auto"/>
        <w:left w:val="none" w:sz="0" w:space="0" w:color="auto"/>
        <w:bottom w:val="none" w:sz="0" w:space="0" w:color="auto"/>
        <w:right w:val="none" w:sz="0" w:space="0" w:color="auto"/>
      </w:divBdr>
    </w:div>
    <w:div w:id="1088505871">
      <w:bodyDiv w:val="1"/>
      <w:marLeft w:val="0"/>
      <w:marRight w:val="0"/>
      <w:marTop w:val="0"/>
      <w:marBottom w:val="0"/>
      <w:divBdr>
        <w:top w:val="none" w:sz="0" w:space="0" w:color="auto"/>
        <w:left w:val="none" w:sz="0" w:space="0" w:color="auto"/>
        <w:bottom w:val="none" w:sz="0" w:space="0" w:color="auto"/>
        <w:right w:val="none" w:sz="0" w:space="0" w:color="auto"/>
      </w:divBdr>
    </w:div>
    <w:div w:id="1095974193">
      <w:bodyDiv w:val="1"/>
      <w:marLeft w:val="0"/>
      <w:marRight w:val="0"/>
      <w:marTop w:val="0"/>
      <w:marBottom w:val="0"/>
      <w:divBdr>
        <w:top w:val="none" w:sz="0" w:space="0" w:color="auto"/>
        <w:left w:val="none" w:sz="0" w:space="0" w:color="auto"/>
        <w:bottom w:val="none" w:sz="0" w:space="0" w:color="auto"/>
        <w:right w:val="none" w:sz="0" w:space="0" w:color="auto"/>
      </w:divBdr>
    </w:div>
    <w:div w:id="1099985942">
      <w:bodyDiv w:val="1"/>
      <w:marLeft w:val="0"/>
      <w:marRight w:val="0"/>
      <w:marTop w:val="0"/>
      <w:marBottom w:val="0"/>
      <w:divBdr>
        <w:top w:val="none" w:sz="0" w:space="0" w:color="auto"/>
        <w:left w:val="none" w:sz="0" w:space="0" w:color="auto"/>
        <w:bottom w:val="none" w:sz="0" w:space="0" w:color="auto"/>
        <w:right w:val="none" w:sz="0" w:space="0" w:color="auto"/>
      </w:divBdr>
      <w:divsChild>
        <w:div w:id="1733891746">
          <w:marLeft w:val="0"/>
          <w:marRight w:val="0"/>
          <w:marTop w:val="0"/>
          <w:marBottom w:val="0"/>
          <w:divBdr>
            <w:top w:val="none" w:sz="0" w:space="0" w:color="auto"/>
            <w:left w:val="none" w:sz="0" w:space="0" w:color="auto"/>
            <w:bottom w:val="none" w:sz="0" w:space="0" w:color="auto"/>
            <w:right w:val="none" w:sz="0" w:space="0" w:color="auto"/>
          </w:divBdr>
        </w:div>
        <w:div w:id="1645505743">
          <w:marLeft w:val="0"/>
          <w:marRight w:val="0"/>
          <w:marTop w:val="0"/>
          <w:marBottom w:val="0"/>
          <w:divBdr>
            <w:top w:val="none" w:sz="0" w:space="0" w:color="auto"/>
            <w:left w:val="none" w:sz="0" w:space="0" w:color="auto"/>
            <w:bottom w:val="none" w:sz="0" w:space="0" w:color="auto"/>
            <w:right w:val="none" w:sz="0" w:space="0" w:color="auto"/>
          </w:divBdr>
        </w:div>
        <w:div w:id="1751540881">
          <w:marLeft w:val="0"/>
          <w:marRight w:val="0"/>
          <w:marTop w:val="0"/>
          <w:marBottom w:val="0"/>
          <w:divBdr>
            <w:top w:val="none" w:sz="0" w:space="0" w:color="auto"/>
            <w:left w:val="none" w:sz="0" w:space="0" w:color="auto"/>
            <w:bottom w:val="none" w:sz="0" w:space="0" w:color="auto"/>
            <w:right w:val="none" w:sz="0" w:space="0" w:color="auto"/>
          </w:divBdr>
        </w:div>
        <w:div w:id="1087573585">
          <w:marLeft w:val="0"/>
          <w:marRight w:val="0"/>
          <w:marTop w:val="0"/>
          <w:marBottom w:val="0"/>
          <w:divBdr>
            <w:top w:val="none" w:sz="0" w:space="0" w:color="auto"/>
            <w:left w:val="none" w:sz="0" w:space="0" w:color="auto"/>
            <w:bottom w:val="none" w:sz="0" w:space="0" w:color="auto"/>
            <w:right w:val="none" w:sz="0" w:space="0" w:color="auto"/>
          </w:divBdr>
        </w:div>
        <w:div w:id="1417358301">
          <w:marLeft w:val="0"/>
          <w:marRight w:val="0"/>
          <w:marTop w:val="0"/>
          <w:marBottom w:val="0"/>
          <w:divBdr>
            <w:top w:val="none" w:sz="0" w:space="0" w:color="auto"/>
            <w:left w:val="none" w:sz="0" w:space="0" w:color="auto"/>
            <w:bottom w:val="none" w:sz="0" w:space="0" w:color="auto"/>
            <w:right w:val="none" w:sz="0" w:space="0" w:color="auto"/>
          </w:divBdr>
        </w:div>
      </w:divsChild>
    </w:div>
    <w:div w:id="1121728316">
      <w:bodyDiv w:val="1"/>
      <w:marLeft w:val="0"/>
      <w:marRight w:val="0"/>
      <w:marTop w:val="0"/>
      <w:marBottom w:val="0"/>
      <w:divBdr>
        <w:top w:val="none" w:sz="0" w:space="0" w:color="auto"/>
        <w:left w:val="none" w:sz="0" w:space="0" w:color="auto"/>
        <w:bottom w:val="none" w:sz="0" w:space="0" w:color="auto"/>
        <w:right w:val="none" w:sz="0" w:space="0" w:color="auto"/>
      </w:divBdr>
    </w:div>
    <w:div w:id="1162626947">
      <w:bodyDiv w:val="1"/>
      <w:marLeft w:val="0"/>
      <w:marRight w:val="0"/>
      <w:marTop w:val="0"/>
      <w:marBottom w:val="0"/>
      <w:divBdr>
        <w:top w:val="none" w:sz="0" w:space="0" w:color="auto"/>
        <w:left w:val="none" w:sz="0" w:space="0" w:color="auto"/>
        <w:bottom w:val="none" w:sz="0" w:space="0" w:color="auto"/>
        <w:right w:val="none" w:sz="0" w:space="0" w:color="auto"/>
      </w:divBdr>
    </w:div>
    <w:div w:id="1179151002">
      <w:bodyDiv w:val="1"/>
      <w:marLeft w:val="0"/>
      <w:marRight w:val="0"/>
      <w:marTop w:val="0"/>
      <w:marBottom w:val="0"/>
      <w:divBdr>
        <w:top w:val="none" w:sz="0" w:space="0" w:color="auto"/>
        <w:left w:val="none" w:sz="0" w:space="0" w:color="auto"/>
        <w:bottom w:val="none" w:sz="0" w:space="0" w:color="auto"/>
        <w:right w:val="none" w:sz="0" w:space="0" w:color="auto"/>
      </w:divBdr>
    </w:div>
    <w:div w:id="1231118042">
      <w:bodyDiv w:val="1"/>
      <w:marLeft w:val="0"/>
      <w:marRight w:val="0"/>
      <w:marTop w:val="0"/>
      <w:marBottom w:val="0"/>
      <w:divBdr>
        <w:top w:val="none" w:sz="0" w:space="0" w:color="auto"/>
        <w:left w:val="none" w:sz="0" w:space="0" w:color="auto"/>
        <w:bottom w:val="none" w:sz="0" w:space="0" w:color="auto"/>
        <w:right w:val="none" w:sz="0" w:space="0" w:color="auto"/>
      </w:divBdr>
    </w:div>
    <w:div w:id="1233738877">
      <w:bodyDiv w:val="1"/>
      <w:marLeft w:val="0"/>
      <w:marRight w:val="0"/>
      <w:marTop w:val="0"/>
      <w:marBottom w:val="0"/>
      <w:divBdr>
        <w:top w:val="none" w:sz="0" w:space="0" w:color="auto"/>
        <w:left w:val="none" w:sz="0" w:space="0" w:color="auto"/>
        <w:bottom w:val="none" w:sz="0" w:space="0" w:color="auto"/>
        <w:right w:val="none" w:sz="0" w:space="0" w:color="auto"/>
      </w:divBdr>
    </w:div>
    <w:div w:id="1241212316">
      <w:bodyDiv w:val="1"/>
      <w:marLeft w:val="0"/>
      <w:marRight w:val="0"/>
      <w:marTop w:val="0"/>
      <w:marBottom w:val="0"/>
      <w:divBdr>
        <w:top w:val="none" w:sz="0" w:space="0" w:color="auto"/>
        <w:left w:val="none" w:sz="0" w:space="0" w:color="auto"/>
        <w:bottom w:val="none" w:sz="0" w:space="0" w:color="auto"/>
        <w:right w:val="none" w:sz="0" w:space="0" w:color="auto"/>
      </w:divBdr>
    </w:div>
    <w:div w:id="1242250858">
      <w:bodyDiv w:val="1"/>
      <w:marLeft w:val="0"/>
      <w:marRight w:val="0"/>
      <w:marTop w:val="0"/>
      <w:marBottom w:val="0"/>
      <w:divBdr>
        <w:top w:val="none" w:sz="0" w:space="0" w:color="auto"/>
        <w:left w:val="none" w:sz="0" w:space="0" w:color="auto"/>
        <w:bottom w:val="none" w:sz="0" w:space="0" w:color="auto"/>
        <w:right w:val="none" w:sz="0" w:space="0" w:color="auto"/>
      </w:divBdr>
    </w:div>
    <w:div w:id="1257052772">
      <w:bodyDiv w:val="1"/>
      <w:marLeft w:val="0"/>
      <w:marRight w:val="0"/>
      <w:marTop w:val="0"/>
      <w:marBottom w:val="0"/>
      <w:divBdr>
        <w:top w:val="none" w:sz="0" w:space="0" w:color="auto"/>
        <w:left w:val="none" w:sz="0" w:space="0" w:color="auto"/>
        <w:bottom w:val="none" w:sz="0" w:space="0" w:color="auto"/>
        <w:right w:val="none" w:sz="0" w:space="0" w:color="auto"/>
      </w:divBdr>
    </w:div>
    <w:div w:id="1297881623">
      <w:bodyDiv w:val="1"/>
      <w:marLeft w:val="0"/>
      <w:marRight w:val="0"/>
      <w:marTop w:val="0"/>
      <w:marBottom w:val="0"/>
      <w:divBdr>
        <w:top w:val="none" w:sz="0" w:space="0" w:color="auto"/>
        <w:left w:val="none" w:sz="0" w:space="0" w:color="auto"/>
        <w:bottom w:val="none" w:sz="0" w:space="0" w:color="auto"/>
        <w:right w:val="none" w:sz="0" w:space="0" w:color="auto"/>
      </w:divBdr>
    </w:div>
    <w:div w:id="1300956969">
      <w:bodyDiv w:val="1"/>
      <w:marLeft w:val="0"/>
      <w:marRight w:val="0"/>
      <w:marTop w:val="0"/>
      <w:marBottom w:val="0"/>
      <w:divBdr>
        <w:top w:val="none" w:sz="0" w:space="0" w:color="auto"/>
        <w:left w:val="none" w:sz="0" w:space="0" w:color="auto"/>
        <w:bottom w:val="none" w:sz="0" w:space="0" w:color="auto"/>
        <w:right w:val="none" w:sz="0" w:space="0" w:color="auto"/>
      </w:divBdr>
    </w:div>
    <w:div w:id="1331101863">
      <w:bodyDiv w:val="1"/>
      <w:marLeft w:val="0"/>
      <w:marRight w:val="0"/>
      <w:marTop w:val="0"/>
      <w:marBottom w:val="0"/>
      <w:divBdr>
        <w:top w:val="none" w:sz="0" w:space="0" w:color="auto"/>
        <w:left w:val="none" w:sz="0" w:space="0" w:color="auto"/>
        <w:bottom w:val="none" w:sz="0" w:space="0" w:color="auto"/>
        <w:right w:val="none" w:sz="0" w:space="0" w:color="auto"/>
      </w:divBdr>
    </w:div>
    <w:div w:id="1347753795">
      <w:bodyDiv w:val="1"/>
      <w:marLeft w:val="0"/>
      <w:marRight w:val="0"/>
      <w:marTop w:val="0"/>
      <w:marBottom w:val="0"/>
      <w:divBdr>
        <w:top w:val="none" w:sz="0" w:space="0" w:color="auto"/>
        <w:left w:val="none" w:sz="0" w:space="0" w:color="auto"/>
        <w:bottom w:val="none" w:sz="0" w:space="0" w:color="auto"/>
        <w:right w:val="none" w:sz="0" w:space="0" w:color="auto"/>
      </w:divBdr>
    </w:div>
    <w:div w:id="1362709891">
      <w:bodyDiv w:val="1"/>
      <w:marLeft w:val="0"/>
      <w:marRight w:val="0"/>
      <w:marTop w:val="0"/>
      <w:marBottom w:val="0"/>
      <w:divBdr>
        <w:top w:val="none" w:sz="0" w:space="0" w:color="auto"/>
        <w:left w:val="none" w:sz="0" w:space="0" w:color="auto"/>
        <w:bottom w:val="none" w:sz="0" w:space="0" w:color="auto"/>
        <w:right w:val="none" w:sz="0" w:space="0" w:color="auto"/>
      </w:divBdr>
    </w:div>
    <w:div w:id="1399788398">
      <w:bodyDiv w:val="1"/>
      <w:marLeft w:val="0"/>
      <w:marRight w:val="0"/>
      <w:marTop w:val="0"/>
      <w:marBottom w:val="0"/>
      <w:divBdr>
        <w:top w:val="none" w:sz="0" w:space="0" w:color="auto"/>
        <w:left w:val="none" w:sz="0" w:space="0" w:color="auto"/>
        <w:bottom w:val="none" w:sz="0" w:space="0" w:color="auto"/>
        <w:right w:val="none" w:sz="0" w:space="0" w:color="auto"/>
      </w:divBdr>
    </w:div>
    <w:div w:id="1400328523">
      <w:bodyDiv w:val="1"/>
      <w:marLeft w:val="0"/>
      <w:marRight w:val="0"/>
      <w:marTop w:val="0"/>
      <w:marBottom w:val="0"/>
      <w:divBdr>
        <w:top w:val="none" w:sz="0" w:space="0" w:color="auto"/>
        <w:left w:val="none" w:sz="0" w:space="0" w:color="auto"/>
        <w:bottom w:val="none" w:sz="0" w:space="0" w:color="auto"/>
        <w:right w:val="none" w:sz="0" w:space="0" w:color="auto"/>
      </w:divBdr>
    </w:div>
    <w:div w:id="1404137775">
      <w:bodyDiv w:val="1"/>
      <w:marLeft w:val="0"/>
      <w:marRight w:val="0"/>
      <w:marTop w:val="0"/>
      <w:marBottom w:val="0"/>
      <w:divBdr>
        <w:top w:val="none" w:sz="0" w:space="0" w:color="auto"/>
        <w:left w:val="none" w:sz="0" w:space="0" w:color="auto"/>
        <w:bottom w:val="none" w:sz="0" w:space="0" w:color="auto"/>
        <w:right w:val="none" w:sz="0" w:space="0" w:color="auto"/>
      </w:divBdr>
    </w:div>
    <w:div w:id="1412048913">
      <w:bodyDiv w:val="1"/>
      <w:marLeft w:val="0"/>
      <w:marRight w:val="0"/>
      <w:marTop w:val="0"/>
      <w:marBottom w:val="0"/>
      <w:divBdr>
        <w:top w:val="none" w:sz="0" w:space="0" w:color="auto"/>
        <w:left w:val="none" w:sz="0" w:space="0" w:color="auto"/>
        <w:bottom w:val="none" w:sz="0" w:space="0" w:color="auto"/>
        <w:right w:val="none" w:sz="0" w:space="0" w:color="auto"/>
      </w:divBdr>
    </w:div>
    <w:div w:id="1415398575">
      <w:bodyDiv w:val="1"/>
      <w:marLeft w:val="0"/>
      <w:marRight w:val="0"/>
      <w:marTop w:val="0"/>
      <w:marBottom w:val="0"/>
      <w:divBdr>
        <w:top w:val="none" w:sz="0" w:space="0" w:color="auto"/>
        <w:left w:val="none" w:sz="0" w:space="0" w:color="auto"/>
        <w:bottom w:val="none" w:sz="0" w:space="0" w:color="auto"/>
        <w:right w:val="none" w:sz="0" w:space="0" w:color="auto"/>
      </w:divBdr>
    </w:div>
    <w:div w:id="1423339412">
      <w:bodyDiv w:val="1"/>
      <w:marLeft w:val="0"/>
      <w:marRight w:val="0"/>
      <w:marTop w:val="0"/>
      <w:marBottom w:val="0"/>
      <w:divBdr>
        <w:top w:val="none" w:sz="0" w:space="0" w:color="auto"/>
        <w:left w:val="none" w:sz="0" w:space="0" w:color="auto"/>
        <w:bottom w:val="none" w:sz="0" w:space="0" w:color="auto"/>
        <w:right w:val="none" w:sz="0" w:space="0" w:color="auto"/>
      </w:divBdr>
    </w:div>
    <w:div w:id="1430469512">
      <w:bodyDiv w:val="1"/>
      <w:marLeft w:val="0"/>
      <w:marRight w:val="0"/>
      <w:marTop w:val="0"/>
      <w:marBottom w:val="0"/>
      <w:divBdr>
        <w:top w:val="none" w:sz="0" w:space="0" w:color="auto"/>
        <w:left w:val="none" w:sz="0" w:space="0" w:color="auto"/>
        <w:bottom w:val="none" w:sz="0" w:space="0" w:color="auto"/>
        <w:right w:val="none" w:sz="0" w:space="0" w:color="auto"/>
      </w:divBdr>
    </w:div>
    <w:div w:id="1443958887">
      <w:bodyDiv w:val="1"/>
      <w:marLeft w:val="0"/>
      <w:marRight w:val="0"/>
      <w:marTop w:val="0"/>
      <w:marBottom w:val="0"/>
      <w:divBdr>
        <w:top w:val="none" w:sz="0" w:space="0" w:color="auto"/>
        <w:left w:val="none" w:sz="0" w:space="0" w:color="auto"/>
        <w:bottom w:val="none" w:sz="0" w:space="0" w:color="auto"/>
        <w:right w:val="none" w:sz="0" w:space="0" w:color="auto"/>
      </w:divBdr>
    </w:div>
    <w:div w:id="1460681723">
      <w:bodyDiv w:val="1"/>
      <w:marLeft w:val="0"/>
      <w:marRight w:val="0"/>
      <w:marTop w:val="0"/>
      <w:marBottom w:val="0"/>
      <w:divBdr>
        <w:top w:val="none" w:sz="0" w:space="0" w:color="auto"/>
        <w:left w:val="none" w:sz="0" w:space="0" w:color="auto"/>
        <w:bottom w:val="none" w:sz="0" w:space="0" w:color="auto"/>
        <w:right w:val="none" w:sz="0" w:space="0" w:color="auto"/>
      </w:divBdr>
    </w:div>
    <w:div w:id="1464929302">
      <w:bodyDiv w:val="1"/>
      <w:marLeft w:val="0"/>
      <w:marRight w:val="0"/>
      <w:marTop w:val="0"/>
      <w:marBottom w:val="0"/>
      <w:divBdr>
        <w:top w:val="none" w:sz="0" w:space="0" w:color="auto"/>
        <w:left w:val="none" w:sz="0" w:space="0" w:color="auto"/>
        <w:bottom w:val="none" w:sz="0" w:space="0" w:color="auto"/>
        <w:right w:val="none" w:sz="0" w:space="0" w:color="auto"/>
      </w:divBdr>
    </w:div>
    <w:div w:id="1469740095">
      <w:bodyDiv w:val="1"/>
      <w:marLeft w:val="0"/>
      <w:marRight w:val="0"/>
      <w:marTop w:val="0"/>
      <w:marBottom w:val="0"/>
      <w:divBdr>
        <w:top w:val="none" w:sz="0" w:space="0" w:color="auto"/>
        <w:left w:val="none" w:sz="0" w:space="0" w:color="auto"/>
        <w:bottom w:val="none" w:sz="0" w:space="0" w:color="auto"/>
        <w:right w:val="none" w:sz="0" w:space="0" w:color="auto"/>
      </w:divBdr>
    </w:div>
    <w:div w:id="1473910501">
      <w:bodyDiv w:val="1"/>
      <w:marLeft w:val="0"/>
      <w:marRight w:val="0"/>
      <w:marTop w:val="0"/>
      <w:marBottom w:val="0"/>
      <w:divBdr>
        <w:top w:val="none" w:sz="0" w:space="0" w:color="auto"/>
        <w:left w:val="none" w:sz="0" w:space="0" w:color="auto"/>
        <w:bottom w:val="none" w:sz="0" w:space="0" w:color="auto"/>
        <w:right w:val="none" w:sz="0" w:space="0" w:color="auto"/>
      </w:divBdr>
      <w:divsChild>
        <w:div w:id="2000380965">
          <w:marLeft w:val="0"/>
          <w:marRight w:val="0"/>
          <w:marTop w:val="0"/>
          <w:marBottom w:val="0"/>
          <w:divBdr>
            <w:top w:val="none" w:sz="0" w:space="0" w:color="auto"/>
            <w:left w:val="none" w:sz="0" w:space="0" w:color="auto"/>
            <w:bottom w:val="none" w:sz="0" w:space="0" w:color="auto"/>
            <w:right w:val="none" w:sz="0" w:space="0" w:color="auto"/>
          </w:divBdr>
          <w:divsChild>
            <w:div w:id="1840459512">
              <w:marLeft w:val="0"/>
              <w:marRight w:val="0"/>
              <w:marTop w:val="0"/>
              <w:marBottom w:val="0"/>
              <w:divBdr>
                <w:top w:val="none" w:sz="0" w:space="0" w:color="auto"/>
                <w:left w:val="none" w:sz="0" w:space="0" w:color="auto"/>
                <w:bottom w:val="none" w:sz="0" w:space="0" w:color="auto"/>
                <w:right w:val="none" w:sz="0" w:space="0" w:color="auto"/>
              </w:divBdr>
              <w:divsChild>
                <w:div w:id="762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8374">
          <w:marLeft w:val="0"/>
          <w:marRight w:val="0"/>
          <w:marTop w:val="0"/>
          <w:marBottom w:val="0"/>
          <w:divBdr>
            <w:top w:val="none" w:sz="0" w:space="0" w:color="auto"/>
            <w:left w:val="none" w:sz="0" w:space="0" w:color="auto"/>
            <w:bottom w:val="none" w:sz="0" w:space="0" w:color="auto"/>
            <w:right w:val="none" w:sz="0" w:space="0" w:color="auto"/>
          </w:divBdr>
          <w:divsChild>
            <w:div w:id="2943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5213">
      <w:bodyDiv w:val="1"/>
      <w:marLeft w:val="0"/>
      <w:marRight w:val="0"/>
      <w:marTop w:val="0"/>
      <w:marBottom w:val="0"/>
      <w:divBdr>
        <w:top w:val="none" w:sz="0" w:space="0" w:color="auto"/>
        <w:left w:val="none" w:sz="0" w:space="0" w:color="auto"/>
        <w:bottom w:val="none" w:sz="0" w:space="0" w:color="auto"/>
        <w:right w:val="none" w:sz="0" w:space="0" w:color="auto"/>
      </w:divBdr>
    </w:div>
    <w:div w:id="1558122476">
      <w:bodyDiv w:val="1"/>
      <w:marLeft w:val="0"/>
      <w:marRight w:val="0"/>
      <w:marTop w:val="0"/>
      <w:marBottom w:val="0"/>
      <w:divBdr>
        <w:top w:val="none" w:sz="0" w:space="0" w:color="auto"/>
        <w:left w:val="none" w:sz="0" w:space="0" w:color="auto"/>
        <w:bottom w:val="none" w:sz="0" w:space="0" w:color="auto"/>
        <w:right w:val="none" w:sz="0" w:space="0" w:color="auto"/>
      </w:divBdr>
    </w:div>
    <w:div w:id="1561675652">
      <w:bodyDiv w:val="1"/>
      <w:marLeft w:val="0"/>
      <w:marRight w:val="0"/>
      <w:marTop w:val="0"/>
      <w:marBottom w:val="0"/>
      <w:divBdr>
        <w:top w:val="none" w:sz="0" w:space="0" w:color="auto"/>
        <w:left w:val="none" w:sz="0" w:space="0" w:color="auto"/>
        <w:bottom w:val="none" w:sz="0" w:space="0" w:color="auto"/>
        <w:right w:val="none" w:sz="0" w:space="0" w:color="auto"/>
      </w:divBdr>
      <w:divsChild>
        <w:div w:id="1614288339">
          <w:marLeft w:val="0"/>
          <w:marRight w:val="0"/>
          <w:marTop w:val="0"/>
          <w:marBottom w:val="0"/>
          <w:divBdr>
            <w:top w:val="single" w:sz="6" w:space="8" w:color="D1D2D4"/>
            <w:left w:val="none" w:sz="0" w:space="0" w:color="auto"/>
            <w:bottom w:val="single" w:sz="6" w:space="6" w:color="D1D2D4"/>
            <w:right w:val="none" w:sz="0" w:space="0" w:color="auto"/>
          </w:divBdr>
        </w:div>
      </w:divsChild>
    </w:div>
    <w:div w:id="1566379161">
      <w:bodyDiv w:val="1"/>
      <w:marLeft w:val="0"/>
      <w:marRight w:val="0"/>
      <w:marTop w:val="0"/>
      <w:marBottom w:val="0"/>
      <w:divBdr>
        <w:top w:val="none" w:sz="0" w:space="0" w:color="auto"/>
        <w:left w:val="none" w:sz="0" w:space="0" w:color="auto"/>
        <w:bottom w:val="none" w:sz="0" w:space="0" w:color="auto"/>
        <w:right w:val="none" w:sz="0" w:space="0" w:color="auto"/>
      </w:divBdr>
      <w:divsChild>
        <w:div w:id="20196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276">
      <w:bodyDiv w:val="1"/>
      <w:marLeft w:val="0"/>
      <w:marRight w:val="0"/>
      <w:marTop w:val="0"/>
      <w:marBottom w:val="0"/>
      <w:divBdr>
        <w:top w:val="none" w:sz="0" w:space="0" w:color="auto"/>
        <w:left w:val="none" w:sz="0" w:space="0" w:color="auto"/>
        <w:bottom w:val="none" w:sz="0" w:space="0" w:color="auto"/>
        <w:right w:val="none" w:sz="0" w:space="0" w:color="auto"/>
      </w:divBdr>
    </w:div>
    <w:div w:id="1574701304">
      <w:bodyDiv w:val="1"/>
      <w:marLeft w:val="0"/>
      <w:marRight w:val="0"/>
      <w:marTop w:val="0"/>
      <w:marBottom w:val="0"/>
      <w:divBdr>
        <w:top w:val="none" w:sz="0" w:space="0" w:color="auto"/>
        <w:left w:val="none" w:sz="0" w:space="0" w:color="auto"/>
        <w:bottom w:val="none" w:sz="0" w:space="0" w:color="auto"/>
        <w:right w:val="none" w:sz="0" w:space="0" w:color="auto"/>
      </w:divBdr>
    </w:div>
    <w:div w:id="1589772564">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84477897">
      <w:bodyDiv w:val="1"/>
      <w:marLeft w:val="0"/>
      <w:marRight w:val="0"/>
      <w:marTop w:val="0"/>
      <w:marBottom w:val="0"/>
      <w:divBdr>
        <w:top w:val="none" w:sz="0" w:space="0" w:color="auto"/>
        <w:left w:val="none" w:sz="0" w:space="0" w:color="auto"/>
        <w:bottom w:val="none" w:sz="0" w:space="0" w:color="auto"/>
        <w:right w:val="none" w:sz="0" w:space="0" w:color="auto"/>
      </w:divBdr>
    </w:div>
    <w:div w:id="1689336159">
      <w:bodyDiv w:val="1"/>
      <w:marLeft w:val="0"/>
      <w:marRight w:val="0"/>
      <w:marTop w:val="0"/>
      <w:marBottom w:val="0"/>
      <w:divBdr>
        <w:top w:val="none" w:sz="0" w:space="0" w:color="auto"/>
        <w:left w:val="none" w:sz="0" w:space="0" w:color="auto"/>
        <w:bottom w:val="none" w:sz="0" w:space="0" w:color="auto"/>
        <w:right w:val="none" w:sz="0" w:space="0" w:color="auto"/>
      </w:divBdr>
    </w:div>
    <w:div w:id="1692146045">
      <w:bodyDiv w:val="1"/>
      <w:marLeft w:val="0"/>
      <w:marRight w:val="0"/>
      <w:marTop w:val="0"/>
      <w:marBottom w:val="0"/>
      <w:divBdr>
        <w:top w:val="none" w:sz="0" w:space="0" w:color="auto"/>
        <w:left w:val="none" w:sz="0" w:space="0" w:color="auto"/>
        <w:bottom w:val="none" w:sz="0" w:space="0" w:color="auto"/>
        <w:right w:val="none" w:sz="0" w:space="0" w:color="auto"/>
      </w:divBdr>
    </w:div>
    <w:div w:id="1726680316">
      <w:bodyDiv w:val="1"/>
      <w:marLeft w:val="0"/>
      <w:marRight w:val="0"/>
      <w:marTop w:val="0"/>
      <w:marBottom w:val="0"/>
      <w:divBdr>
        <w:top w:val="none" w:sz="0" w:space="0" w:color="auto"/>
        <w:left w:val="none" w:sz="0" w:space="0" w:color="auto"/>
        <w:bottom w:val="none" w:sz="0" w:space="0" w:color="auto"/>
        <w:right w:val="none" w:sz="0" w:space="0" w:color="auto"/>
      </w:divBdr>
    </w:div>
    <w:div w:id="1730421635">
      <w:bodyDiv w:val="1"/>
      <w:marLeft w:val="0"/>
      <w:marRight w:val="0"/>
      <w:marTop w:val="0"/>
      <w:marBottom w:val="0"/>
      <w:divBdr>
        <w:top w:val="none" w:sz="0" w:space="0" w:color="auto"/>
        <w:left w:val="none" w:sz="0" w:space="0" w:color="auto"/>
        <w:bottom w:val="none" w:sz="0" w:space="0" w:color="auto"/>
        <w:right w:val="none" w:sz="0" w:space="0" w:color="auto"/>
      </w:divBdr>
    </w:div>
    <w:div w:id="1826966726">
      <w:bodyDiv w:val="1"/>
      <w:marLeft w:val="0"/>
      <w:marRight w:val="0"/>
      <w:marTop w:val="0"/>
      <w:marBottom w:val="0"/>
      <w:divBdr>
        <w:top w:val="none" w:sz="0" w:space="0" w:color="auto"/>
        <w:left w:val="none" w:sz="0" w:space="0" w:color="auto"/>
        <w:bottom w:val="none" w:sz="0" w:space="0" w:color="auto"/>
        <w:right w:val="none" w:sz="0" w:space="0" w:color="auto"/>
      </w:divBdr>
    </w:div>
    <w:div w:id="1839688462">
      <w:bodyDiv w:val="1"/>
      <w:marLeft w:val="0"/>
      <w:marRight w:val="0"/>
      <w:marTop w:val="0"/>
      <w:marBottom w:val="0"/>
      <w:divBdr>
        <w:top w:val="none" w:sz="0" w:space="0" w:color="auto"/>
        <w:left w:val="none" w:sz="0" w:space="0" w:color="auto"/>
        <w:bottom w:val="none" w:sz="0" w:space="0" w:color="auto"/>
        <w:right w:val="none" w:sz="0" w:space="0" w:color="auto"/>
      </w:divBdr>
    </w:div>
    <w:div w:id="1860116646">
      <w:bodyDiv w:val="1"/>
      <w:marLeft w:val="0"/>
      <w:marRight w:val="0"/>
      <w:marTop w:val="0"/>
      <w:marBottom w:val="0"/>
      <w:divBdr>
        <w:top w:val="none" w:sz="0" w:space="0" w:color="auto"/>
        <w:left w:val="none" w:sz="0" w:space="0" w:color="auto"/>
        <w:bottom w:val="none" w:sz="0" w:space="0" w:color="auto"/>
        <w:right w:val="none" w:sz="0" w:space="0" w:color="auto"/>
      </w:divBdr>
    </w:div>
    <w:div w:id="1863931791">
      <w:bodyDiv w:val="1"/>
      <w:marLeft w:val="0"/>
      <w:marRight w:val="0"/>
      <w:marTop w:val="0"/>
      <w:marBottom w:val="0"/>
      <w:divBdr>
        <w:top w:val="none" w:sz="0" w:space="0" w:color="auto"/>
        <w:left w:val="none" w:sz="0" w:space="0" w:color="auto"/>
        <w:bottom w:val="none" w:sz="0" w:space="0" w:color="auto"/>
        <w:right w:val="none" w:sz="0" w:space="0" w:color="auto"/>
      </w:divBdr>
    </w:div>
    <w:div w:id="1870754262">
      <w:bodyDiv w:val="1"/>
      <w:marLeft w:val="0"/>
      <w:marRight w:val="0"/>
      <w:marTop w:val="0"/>
      <w:marBottom w:val="0"/>
      <w:divBdr>
        <w:top w:val="none" w:sz="0" w:space="0" w:color="auto"/>
        <w:left w:val="none" w:sz="0" w:space="0" w:color="auto"/>
        <w:bottom w:val="none" w:sz="0" w:space="0" w:color="auto"/>
        <w:right w:val="none" w:sz="0" w:space="0" w:color="auto"/>
      </w:divBdr>
    </w:div>
    <w:div w:id="1879272729">
      <w:bodyDiv w:val="1"/>
      <w:marLeft w:val="0"/>
      <w:marRight w:val="0"/>
      <w:marTop w:val="0"/>
      <w:marBottom w:val="0"/>
      <w:divBdr>
        <w:top w:val="none" w:sz="0" w:space="0" w:color="auto"/>
        <w:left w:val="none" w:sz="0" w:space="0" w:color="auto"/>
        <w:bottom w:val="none" w:sz="0" w:space="0" w:color="auto"/>
        <w:right w:val="none" w:sz="0" w:space="0" w:color="auto"/>
      </w:divBdr>
    </w:div>
    <w:div w:id="1882160700">
      <w:bodyDiv w:val="1"/>
      <w:marLeft w:val="0"/>
      <w:marRight w:val="0"/>
      <w:marTop w:val="0"/>
      <w:marBottom w:val="0"/>
      <w:divBdr>
        <w:top w:val="none" w:sz="0" w:space="0" w:color="auto"/>
        <w:left w:val="none" w:sz="0" w:space="0" w:color="auto"/>
        <w:bottom w:val="none" w:sz="0" w:space="0" w:color="auto"/>
        <w:right w:val="none" w:sz="0" w:space="0" w:color="auto"/>
      </w:divBdr>
    </w:div>
    <w:div w:id="1894465350">
      <w:bodyDiv w:val="1"/>
      <w:marLeft w:val="0"/>
      <w:marRight w:val="0"/>
      <w:marTop w:val="0"/>
      <w:marBottom w:val="0"/>
      <w:divBdr>
        <w:top w:val="none" w:sz="0" w:space="0" w:color="auto"/>
        <w:left w:val="none" w:sz="0" w:space="0" w:color="auto"/>
        <w:bottom w:val="none" w:sz="0" w:space="0" w:color="auto"/>
        <w:right w:val="none" w:sz="0" w:space="0" w:color="auto"/>
      </w:divBdr>
    </w:div>
    <w:div w:id="1919825402">
      <w:bodyDiv w:val="1"/>
      <w:marLeft w:val="0"/>
      <w:marRight w:val="0"/>
      <w:marTop w:val="0"/>
      <w:marBottom w:val="0"/>
      <w:divBdr>
        <w:top w:val="none" w:sz="0" w:space="0" w:color="auto"/>
        <w:left w:val="none" w:sz="0" w:space="0" w:color="auto"/>
        <w:bottom w:val="none" w:sz="0" w:space="0" w:color="auto"/>
        <w:right w:val="none" w:sz="0" w:space="0" w:color="auto"/>
      </w:divBdr>
    </w:div>
    <w:div w:id="1936206162">
      <w:bodyDiv w:val="1"/>
      <w:marLeft w:val="0"/>
      <w:marRight w:val="0"/>
      <w:marTop w:val="0"/>
      <w:marBottom w:val="0"/>
      <w:divBdr>
        <w:top w:val="none" w:sz="0" w:space="0" w:color="auto"/>
        <w:left w:val="none" w:sz="0" w:space="0" w:color="auto"/>
        <w:bottom w:val="none" w:sz="0" w:space="0" w:color="auto"/>
        <w:right w:val="none" w:sz="0" w:space="0" w:color="auto"/>
      </w:divBdr>
    </w:div>
    <w:div w:id="1959138611">
      <w:bodyDiv w:val="1"/>
      <w:marLeft w:val="0"/>
      <w:marRight w:val="0"/>
      <w:marTop w:val="0"/>
      <w:marBottom w:val="0"/>
      <w:divBdr>
        <w:top w:val="none" w:sz="0" w:space="0" w:color="auto"/>
        <w:left w:val="none" w:sz="0" w:space="0" w:color="auto"/>
        <w:bottom w:val="none" w:sz="0" w:space="0" w:color="auto"/>
        <w:right w:val="none" w:sz="0" w:space="0" w:color="auto"/>
      </w:divBdr>
    </w:div>
    <w:div w:id="1991254456">
      <w:bodyDiv w:val="1"/>
      <w:marLeft w:val="0"/>
      <w:marRight w:val="0"/>
      <w:marTop w:val="0"/>
      <w:marBottom w:val="0"/>
      <w:divBdr>
        <w:top w:val="none" w:sz="0" w:space="0" w:color="auto"/>
        <w:left w:val="none" w:sz="0" w:space="0" w:color="auto"/>
        <w:bottom w:val="none" w:sz="0" w:space="0" w:color="auto"/>
        <w:right w:val="none" w:sz="0" w:space="0" w:color="auto"/>
      </w:divBdr>
    </w:div>
    <w:div w:id="1998224194">
      <w:bodyDiv w:val="1"/>
      <w:marLeft w:val="0"/>
      <w:marRight w:val="0"/>
      <w:marTop w:val="0"/>
      <w:marBottom w:val="0"/>
      <w:divBdr>
        <w:top w:val="none" w:sz="0" w:space="0" w:color="auto"/>
        <w:left w:val="none" w:sz="0" w:space="0" w:color="auto"/>
        <w:bottom w:val="none" w:sz="0" w:space="0" w:color="auto"/>
        <w:right w:val="none" w:sz="0" w:space="0" w:color="auto"/>
      </w:divBdr>
    </w:div>
    <w:div w:id="2003503924">
      <w:bodyDiv w:val="1"/>
      <w:marLeft w:val="0"/>
      <w:marRight w:val="0"/>
      <w:marTop w:val="0"/>
      <w:marBottom w:val="0"/>
      <w:divBdr>
        <w:top w:val="none" w:sz="0" w:space="0" w:color="auto"/>
        <w:left w:val="none" w:sz="0" w:space="0" w:color="auto"/>
        <w:bottom w:val="none" w:sz="0" w:space="0" w:color="auto"/>
        <w:right w:val="none" w:sz="0" w:space="0" w:color="auto"/>
      </w:divBdr>
    </w:div>
    <w:div w:id="2067560836">
      <w:bodyDiv w:val="1"/>
      <w:marLeft w:val="0"/>
      <w:marRight w:val="0"/>
      <w:marTop w:val="0"/>
      <w:marBottom w:val="0"/>
      <w:divBdr>
        <w:top w:val="none" w:sz="0" w:space="0" w:color="auto"/>
        <w:left w:val="none" w:sz="0" w:space="0" w:color="auto"/>
        <w:bottom w:val="none" w:sz="0" w:space="0" w:color="auto"/>
        <w:right w:val="none" w:sz="0" w:space="0" w:color="auto"/>
      </w:divBdr>
    </w:div>
    <w:div w:id="2084836691">
      <w:bodyDiv w:val="1"/>
      <w:marLeft w:val="0"/>
      <w:marRight w:val="0"/>
      <w:marTop w:val="0"/>
      <w:marBottom w:val="0"/>
      <w:divBdr>
        <w:top w:val="none" w:sz="0" w:space="0" w:color="auto"/>
        <w:left w:val="none" w:sz="0" w:space="0" w:color="auto"/>
        <w:bottom w:val="none" w:sz="0" w:space="0" w:color="auto"/>
        <w:right w:val="none" w:sz="0" w:space="0" w:color="auto"/>
      </w:divBdr>
    </w:div>
    <w:div w:id="2086409786">
      <w:bodyDiv w:val="1"/>
      <w:marLeft w:val="0"/>
      <w:marRight w:val="0"/>
      <w:marTop w:val="0"/>
      <w:marBottom w:val="0"/>
      <w:divBdr>
        <w:top w:val="none" w:sz="0" w:space="0" w:color="auto"/>
        <w:left w:val="none" w:sz="0" w:space="0" w:color="auto"/>
        <w:bottom w:val="none" w:sz="0" w:space="0" w:color="auto"/>
        <w:right w:val="none" w:sz="0" w:space="0" w:color="auto"/>
      </w:divBdr>
    </w:div>
    <w:div w:id="2097091581">
      <w:bodyDiv w:val="1"/>
      <w:marLeft w:val="0"/>
      <w:marRight w:val="0"/>
      <w:marTop w:val="0"/>
      <w:marBottom w:val="0"/>
      <w:divBdr>
        <w:top w:val="none" w:sz="0" w:space="0" w:color="auto"/>
        <w:left w:val="none" w:sz="0" w:space="0" w:color="auto"/>
        <w:bottom w:val="none" w:sz="0" w:space="0" w:color="auto"/>
        <w:right w:val="none" w:sz="0" w:space="0" w:color="auto"/>
      </w:divBdr>
    </w:div>
    <w:div w:id="2112973947">
      <w:bodyDiv w:val="1"/>
      <w:marLeft w:val="0"/>
      <w:marRight w:val="0"/>
      <w:marTop w:val="0"/>
      <w:marBottom w:val="0"/>
      <w:divBdr>
        <w:top w:val="none" w:sz="0" w:space="0" w:color="auto"/>
        <w:left w:val="none" w:sz="0" w:space="0" w:color="auto"/>
        <w:bottom w:val="none" w:sz="0" w:space="0" w:color="auto"/>
        <w:right w:val="none" w:sz="0" w:space="0" w:color="auto"/>
      </w:divBdr>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31630819">
      <w:bodyDiv w:val="1"/>
      <w:marLeft w:val="0"/>
      <w:marRight w:val="0"/>
      <w:marTop w:val="0"/>
      <w:marBottom w:val="0"/>
      <w:divBdr>
        <w:top w:val="none" w:sz="0" w:space="0" w:color="auto"/>
        <w:left w:val="none" w:sz="0" w:space="0" w:color="auto"/>
        <w:bottom w:val="none" w:sz="0" w:space="0" w:color="auto"/>
        <w:right w:val="none" w:sz="0" w:space="0" w:color="auto"/>
      </w:divBdr>
    </w:div>
    <w:div w:id="21376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documents/2020/08/06/2020-16149/meeting-of-the-substance-abuse-and-mental-health-services-administration-center-for-mental-health" TargetMode="External"/><Relationship Id="rId18" Type="http://schemas.openxmlformats.org/officeDocument/2006/relationships/hyperlink" Target="mailto:nvac@hhs.gov" TargetMode="External"/><Relationship Id="rId26" Type="http://schemas.openxmlformats.org/officeDocument/2006/relationships/hyperlink" Target="mailto:Eduardo.v.alfaro@navy.mil" TargetMode="External"/><Relationship Id="rId39" Type="http://schemas.openxmlformats.org/officeDocument/2006/relationships/hyperlink" Target="https://beta.sam.gov/opp/df12b05c79f4465480be003337cfd538/view" TargetMode="External"/><Relationship Id="rId21" Type="http://schemas.openxmlformats.org/officeDocument/2006/relationships/hyperlink" Target="https://www.federalregister.gov/documents/2020/08/04/2020-16882/national-environmental-justice-advisory-council-notification-of-public-teleconference-meeting-and" TargetMode="External"/><Relationship Id="rId34" Type="http://schemas.openxmlformats.org/officeDocument/2006/relationships/hyperlink" Target="mailto:HR001120S0019@darpa.mil" TargetMode="External"/><Relationship Id="rId42" Type="http://schemas.openxmlformats.org/officeDocument/2006/relationships/hyperlink" Target="mailto:carrillo.oscar@epa.gov" TargetMode="External"/><Relationship Id="rId47"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pozzattr@mail.nih.gov" TargetMode="External"/><Relationship Id="rId29" Type="http://schemas.openxmlformats.org/officeDocument/2006/relationships/hyperlink" Target="https://beta.sam.gov/opp/50ce54f6738b46ceb53e05ad438ac04e/view" TargetMode="External"/><Relationship Id="rId11" Type="http://schemas.openxmlformats.org/officeDocument/2006/relationships/hyperlink" Target="https://beta.sam.gov/opp/1118bb484d0640b3ad9445be430bdd8c/view" TargetMode="External"/><Relationship Id="rId24" Type="http://schemas.openxmlformats.org/officeDocument/2006/relationships/hyperlink" Target="mailto:randall.fernanders@ati.org" TargetMode="External"/><Relationship Id="rId32" Type="http://schemas.openxmlformats.org/officeDocument/2006/relationships/hyperlink" Target="mailto:HR001120S0019@darpa.mil" TargetMode="External"/><Relationship Id="rId37" Type="http://schemas.openxmlformats.org/officeDocument/2006/relationships/hyperlink" Target="https://beta.sam.gov/opp/08dccbc7ba24411f9f0370f200d82ce8/view" TargetMode="External"/><Relationship Id="rId40" Type="http://schemas.openxmlformats.org/officeDocument/2006/relationships/hyperlink" Target="mailto:anuj.patel@nih.gov"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ederalregister.gov/documents/2020/08/05/2020-17022/office-of-the-director-national-institutes-of-health-notice-of-meeting" TargetMode="External"/><Relationship Id="rId23" Type="http://schemas.openxmlformats.org/officeDocument/2006/relationships/hyperlink" Target="https://www.federalregister.gov/documents/2020/08/05/2020-17070/nasa-advisory-council-technology-innovation-and-engineering-committee-meeting" TargetMode="External"/><Relationship Id="rId28" Type="http://schemas.openxmlformats.org/officeDocument/2006/relationships/hyperlink" Target="mailto:stas.l.blaushild.civ@mail.mil" TargetMode="External"/><Relationship Id="rId36" Type="http://schemas.openxmlformats.org/officeDocument/2006/relationships/hyperlink" Target="mailto:HR001120S0019@darpa.mil" TargetMode="External"/><Relationship Id="rId49" Type="http://schemas.openxmlformats.org/officeDocument/2006/relationships/theme" Target="theme/theme1.xml"/><Relationship Id="rId10" Type="http://schemas.openxmlformats.org/officeDocument/2006/relationships/hyperlink" Target="https://www.federalregister.gov/documents/2020/08/10/2020-17418/science-advisory-board" TargetMode="External"/><Relationship Id="rId19" Type="http://schemas.openxmlformats.org/officeDocument/2006/relationships/hyperlink" Target="https://www.federalregister.gov/documents/2020/08/06/2020-17147/meeting-of-the-national-vaccine-advisory-committee" TargetMode="External"/><Relationship Id="rId31" Type="http://schemas.openxmlformats.org/officeDocument/2006/relationships/hyperlink" Target="https://beta.sam.gov/opp/813a1e8cc0fd46d789a11000dd885c63/view" TargetMode="External"/><Relationship Id="rId44" Type="http://schemas.openxmlformats.org/officeDocument/2006/relationships/hyperlink" Target="https://www.grants.gov/web/grants/view-opportunity.html?oppId=328578" TargetMode="External"/><Relationship Id="rId4" Type="http://schemas.openxmlformats.org/officeDocument/2006/relationships/webSettings" Target="webSettings.xml"/><Relationship Id="rId9" Type="http://schemas.openxmlformats.org/officeDocument/2006/relationships/hyperlink" Target="http://sab.noaa.gov/&#8203;SABMeetings.aspx" TargetMode="External"/><Relationship Id="rId14" Type="http://schemas.openxmlformats.org/officeDocument/2006/relationships/hyperlink" Target="mailto:Rebecca.baker@nih.gov" TargetMode="External"/><Relationship Id="rId22" Type="http://schemas.openxmlformats.org/officeDocument/2006/relationships/hyperlink" Target="mailto:g.m.green@nasa.gov" TargetMode="External"/><Relationship Id="rId27" Type="http://schemas.openxmlformats.org/officeDocument/2006/relationships/hyperlink" Target="https://beta.sam.gov/opp/b60ea76e984645df8cea1f4f9cda96f0/view" TargetMode="External"/><Relationship Id="rId30" Type="http://schemas.openxmlformats.org/officeDocument/2006/relationships/hyperlink" Target="mailto:michael.delia@navy.mil" TargetMode="External"/><Relationship Id="rId35" Type="http://schemas.openxmlformats.org/officeDocument/2006/relationships/hyperlink" Target="https://beta.sam.gov/opp/1e44a92d337d453893657d840dfc96b1/view" TargetMode="External"/><Relationship Id="rId43" Type="http://schemas.openxmlformats.org/officeDocument/2006/relationships/hyperlink" Target="https://www.federalregister.gov/documents/2020/08/07/2020-17225/request-for-nominations-to-the-national-and-governmental-advisory-committees-to-the-us" TargetMode="External"/><Relationship Id="rId48" Type="http://schemas.openxmlformats.org/officeDocument/2006/relationships/fontTable" Target="fontTable.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mailto:pamela.foote@samhsa.hhs.gov" TargetMode="External"/><Relationship Id="rId17" Type="http://schemas.openxmlformats.org/officeDocument/2006/relationships/hyperlink" Target="https://www.federalregister.gov/documents/2020/08/05/2020-17101/national-human-genome-research-institute-notice-of-meeting" TargetMode="External"/><Relationship Id="rId25" Type="http://schemas.openxmlformats.org/officeDocument/2006/relationships/hyperlink" Target="https://beta.sam.gov/opp/3d509ab4eca7454e831cd5bd8709cfd2/view" TargetMode="External"/><Relationship Id="rId33" Type="http://schemas.openxmlformats.org/officeDocument/2006/relationships/hyperlink" Target="https://beta.sam.gov/opp/7167f7db24474d8d9ac0fa1d77b63d57/view'" TargetMode="External"/><Relationship Id="rId38" Type="http://schemas.openxmlformats.org/officeDocument/2006/relationships/hyperlink" Target="mailto:ASTRO@gsa.gov" TargetMode="External"/><Relationship Id="rId46" Type="http://schemas.openxmlformats.org/officeDocument/2006/relationships/header" Target="header2.xml"/><Relationship Id="rId20" Type="http://schemas.openxmlformats.org/officeDocument/2006/relationships/hyperlink" Target="mailto:nejac@epa.gov" TargetMode="External"/><Relationship Id="rId41" Type="http://schemas.openxmlformats.org/officeDocument/2006/relationships/hyperlink" Target="https://beta.sam.gov/opp/c303a7ffe7214312be5c9e7496947f72/view"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5950</Words>
  <Characters>33916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Phillip Harman</cp:lastModifiedBy>
  <cp:revision>2</cp:revision>
  <cp:lastPrinted>2015-09-06T01:27:00Z</cp:lastPrinted>
  <dcterms:created xsi:type="dcterms:W3CDTF">2020-08-11T15:31:00Z</dcterms:created>
  <dcterms:modified xsi:type="dcterms:W3CDTF">2020-08-11T15:31:00Z</dcterms:modified>
</cp:coreProperties>
</file>